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b/>
          <w:bCs/>
          <w:color w:val="1F4E79"/>
          <w:sz w:val="40"/>
          <w:szCs w:val="40"/>
        </w:rPr>
        <w:t xml:space="preserve">NOBLE WEB STUDIO</w:t>
      </w:r>
    </w:p>
    <w:p>
      <w:pPr>
        <w:pBdr>
          <w:bottom w:val="single" w:color="2E74B5" w:sz="12"/>
        </w:pBdr>
        <w:spacing w:before="200"/>
        <w:jc w:val="center"/>
      </w:pPr>
      <w:r>
        <w:rPr>
          <w:sz w:val="8"/>
          <w:szCs w:val="8"/>
        </w:rPr>
        <w:t xml:space="preserve"> </w:t>
      </w:r>
    </w:p>
    <w:p>
      <w:pPr>
        <w:spacing w:before="500"/>
        <w:jc w:val="center"/>
      </w:pPr>
      <w:r>
        <w:rPr>
          <w:b/>
          <w:bCs/>
          <w:color w:val="000000"/>
          <w:sz w:val="56"/>
          <w:szCs w:val="56"/>
        </w:rPr>
        <w:t xml:space="preserve">Mobile Recharge Software</w:t>
      </w:r>
    </w:p>
    <w:p>
      <w:pPr>
        <w:spacing w:before="100"/>
        <w:jc w:val="center"/>
      </w:pPr>
      <w:r>
        <w:rPr>
          <w:b/>
          <w:bCs/>
          <w:color w:val="2E74B5"/>
          <w:sz w:val="44"/>
          <w:szCs w:val="44"/>
        </w:rPr>
        <w:t xml:space="preserve">API Documentation</w:t>
      </w:r>
    </w:p>
    <w:p>
      <w:pPr>
        <w:spacing w:before="600"/>
        <w:jc w:val="center"/>
      </w:pPr>
      <w:r>
        <w:rPr>
          <w:color w:val="555555"/>
          <w:sz w:val="24"/>
          <w:szCs w:val="24"/>
        </w:rPr>
        <w:t xml:space="preserve">Mobile Recharge  |  DTH Recharge  |  BBPS Bill Payment</w:t>
      </w:r>
    </w:p>
    <w:p>
      <w:pPr>
        <w:spacing w:before="1800"/>
        <w:jc w:val="center"/>
      </w:pPr>
      <w:r>
        <w:rPr>
          <w:color w:val="555555"/>
          <w:sz w:val="22"/>
          <w:szCs w:val="22"/>
        </w:rPr>
        <w:t xml:space="preserve">Version 1.0  •  July 2026</w:t>
      </w:r>
    </w:p>
    <w:p>
      <w:pPr>
        <w:spacing w:before="100"/>
        <w:jc w:val="center"/>
      </w:pPr>
      <w:r>
        <w:rPr>
          <w:color w:val="2E74B5"/>
          <w:sz w:val="22"/>
          <w:szCs w:val="22"/>
        </w:rPr>
        <w:t xml:space="preserve">www.noblewebstudio.com</w:t>
      </w:r>
    </w:p>
    <w:p>
      <w:r>
        <w:br w:type="page"/>
      </w:r>
    </w:p>
    <w:p>
      <w:pPr>
        <w:pStyle w:val="Heading1"/>
        <w:spacing w:after="150" w:before="300"/>
      </w:pPr>
      <w:r>
        <w:rPr>
          <w:b/>
          <w:bCs/>
          <w:color w:val="1F4E79"/>
        </w:rPr>
        <w:t xml:space="preserve">Document Control</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800"/>
        <w:gridCol w:w="6200"/>
      </w:tblGrid>
      <w:tr>
        <w:trPr>
          <w:tblHeader/>
        </w:trPr>
        <w:tc>
          <w:tcPr>
            <w:tcW w:type="dxa" w:w="2800"/>
            <w:shd w:fill="1F4E79" w:val="clear"/>
          </w:tcPr>
          <w:p>
            <w:pPr>
              <w:spacing w:after="40" w:before="40"/>
            </w:pPr>
            <w:r>
              <w:rPr>
                <w:b/>
                <w:bCs/>
                <w:color w:val="FFFFFF"/>
                <w:sz w:val="20"/>
                <w:szCs w:val="20"/>
              </w:rPr>
              <w:t xml:space="preserve">Field</w:t>
            </w:r>
          </w:p>
        </w:tc>
        <w:tc>
          <w:tcPr>
            <w:tcW w:type="dxa" w:w="6200"/>
            <w:shd w:fill="1F4E79" w:val="clear"/>
          </w:tcPr>
          <w:p>
            <w:pPr>
              <w:spacing w:after="40" w:before="40"/>
            </w:pPr>
            <w:r>
              <w:rPr>
                <w:b/>
                <w:bCs/>
                <w:color w:val="FFFFFF"/>
                <w:sz w:val="20"/>
                <w:szCs w:val="20"/>
              </w:rPr>
              <w:t xml:space="preserve">Details</w:t>
            </w:r>
          </w:p>
        </w:tc>
      </w:tr>
      <w:tr>
        <w:tc>
          <w:tcPr>
            <w:tcW w:type="dxa" w:w="2800"/>
          </w:tcPr>
          <w:p>
            <w:pPr>
              <w:spacing w:after="40" w:before="40"/>
            </w:pPr>
            <w:r>
              <w:rPr>
                <w:sz w:val="20"/>
                <w:szCs w:val="20"/>
              </w:rPr>
              <w:t xml:space="preserve">Document Title</w:t>
            </w:r>
          </w:p>
        </w:tc>
        <w:tc>
          <w:tcPr>
            <w:tcW w:type="dxa" w:w="6200"/>
          </w:tcPr>
          <w:p>
            <w:pPr>
              <w:spacing w:after="40" w:before="40"/>
            </w:pPr>
            <w:r>
              <w:rPr>
                <w:sz w:val="20"/>
                <w:szCs w:val="20"/>
              </w:rPr>
              <w:t xml:space="preserve">Mobile Recharge Software – API Documentation</w:t>
            </w:r>
          </w:p>
        </w:tc>
      </w:tr>
      <w:tr>
        <w:tc>
          <w:tcPr>
            <w:tcW w:type="dxa" w:w="2800"/>
            <w:shd w:fill="F5F8FC" w:val="clear"/>
          </w:tcPr>
          <w:p>
            <w:pPr>
              <w:spacing w:after="40" w:before="40"/>
            </w:pPr>
            <w:r>
              <w:rPr>
                <w:sz w:val="20"/>
                <w:szCs w:val="20"/>
              </w:rPr>
              <w:t xml:space="preserve">Version</w:t>
            </w:r>
          </w:p>
        </w:tc>
        <w:tc>
          <w:tcPr>
            <w:tcW w:type="dxa" w:w="6200"/>
            <w:shd w:fill="F5F8FC" w:val="clear"/>
          </w:tcPr>
          <w:p>
            <w:pPr>
              <w:spacing w:after="40" w:before="40"/>
            </w:pPr>
            <w:r>
              <w:rPr>
                <w:sz w:val="20"/>
                <w:szCs w:val="20"/>
              </w:rPr>
              <w:t xml:space="preserve">1.0</w:t>
            </w:r>
          </w:p>
        </w:tc>
      </w:tr>
      <w:tr>
        <w:tc>
          <w:tcPr>
            <w:tcW w:type="dxa" w:w="2800"/>
          </w:tcPr>
          <w:p>
            <w:pPr>
              <w:spacing w:after="40" w:before="40"/>
            </w:pPr>
            <w:r>
              <w:rPr>
                <w:sz w:val="20"/>
                <w:szCs w:val="20"/>
              </w:rPr>
              <w:t xml:space="preserve">Release Date</w:t>
            </w:r>
          </w:p>
        </w:tc>
        <w:tc>
          <w:tcPr>
            <w:tcW w:type="dxa" w:w="6200"/>
          </w:tcPr>
          <w:p>
            <w:pPr>
              <w:spacing w:after="40" w:before="40"/>
            </w:pPr>
            <w:r>
              <w:rPr>
                <w:sz w:val="20"/>
                <w:szCs w:val="20"/>
              </w:rPr>
              <w:t xml:space="preserve">July 2026</w:t>
            </w:r>
          </w:p>
        </w:tc>
      </w:tr>
      <w:tr>
        <w:tc>
          <w:tcPr>
            <w:tcW w:type="dxa" w:w="2800"/>
            <w:shd w:fill="F5F8FC" w:val="clear"/>
          </w:tcPr>
          <w:p>
            <w:pPr>
              <w:spacing w:after="40" w:before="40"/>
            </w:pPr>
            <w:r>
              <w:rPr>
                <w:sz w:val="20"/>
                <w:szCs w:val="20"/>
              </w:rPr>
              <w:t xml:space="preserve">Prepared By</w:t>
            </w:r>
          </w:p>
        </w:tc>
        <w:tc>
          <w:tcPr>
            <w:tcW w:type="dxa" w:w="6200"/>
            <w:shd w:fill="F5F8FC" w:val="clear"/>
          </w:tcPr>
          <w:p>
            <w:pPr>
              <w:spacing w:after="40" w:before="40"/>
            </w:pPr>
            <w:r>
              <w:rPr>
                <w:sz w:val="20"/>
                <w:szCs w:val="20"/>
              </w:rPr>
              <w:t xml:space="preserve">Noble Web Studio – Technical Team</w:t>
            </w:r>
          </w:p>
        </w:tc>
      </w:tr>
      <w:tr>
        <w:tc>
          <w:tcPr>
            <w:tcW w:type="dxa" w:w="2800"/>
          </w:tcPr>
          <w:p>
            <w:pPr>
              <w:spacing w:after="40" w:before="40"/>
            </w:pPr>
            <w:r>
              <w:rPr>
                <w:sz w:val="20"/>
                <w:szCs w:val="20"/>
              </w:rPr>
              <w:t xml:space="preserve">Audience</w:t>
            </w:r>
          </w:p>
        </w:tc>
        <w:tc>
          <w:tcPr>
            <w:tcW w:type="dxa" w:w="6200"/>
          </w:tcPr>
          <w:p>
            <w:pPr>
              <w:spacing w:after="40" w:before="40"/>
            </w:pPr>
            <w:r>
              <w:rPr>
                <w:sz w:val="20"/>
                <w:szCs w:val="20"/>
              </w:rPr>
              <w:t xml:space="preserve">API Partners, Developers, B2B Clients</w:t>
            </w:r>
          </w:p>
        </w:tc>
      </w:tr>
      <w:tr>
        <w:tc>
          <w:tcPr>
            <w:tcW w:type="dxa" w:w="2800"/>
            <w:shd w:fill="F5F8FC" w:val="clear"/>
          </w:tcPr>
          <w:p>
            <w:pPr>
              <w:spacing w:after="40" w:before="40"/>
            </w:pPr>
            <w:r>
              <w:rPr>
                <w:sz w:val="20"/>
                <w:szCs w:val="20"/>
              </w:rPr>
              <w:t xml:space="preserve">Confidentiality</w:t>
            </w:r>
          </w:p>
        </w:tc>
        <w:tc>
          <w:tcPr>
            <w:tcW w:type="dxa" w:w="6200"/>
            <w:shd w:fill="F5F8FC" w:val="clear"/>
          </w:tcPr>
          <w:p>
            <w:pPr>
              <w:spacing w:after="40" w:before="40"/>
            </w:pPr>
            <w:r>
              <w:rPr>
                <w:sz w:val="20"/>
                <w:szCs w:val="20"/>
              </w:rPr>
              <w:t xml:space="preserve">Confidential – For authorized partners only</w:t>
            </w:r>
          </w:p>
        </w:tc>
      </w:tr>
    </w:tbl>
    <w:p>
      <w:pPr>
        <w:spacing w:after="150"/>
      </w:pPr>
    </w:p>
    <w:p>
      <w:r>
        <w:br w:type="page"/>
      </w:r>
    </w:p>
    <w:p>
      <w:pPr>
        <w:pStyle w:val="Heading1"/>
        <w:spacing w:after="150" w:before="300"/>
      </w:pPr>
      <w:r>
        <w:rPr>
          <w:b/>
          <w:bCs/>
          <w:color w:val="1F4E79"/>
        </w:rP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spacing w:after="150" w:before="300"/>
      </w:pPr>
      <w:r>
        <w:rPr>
          <w:b/>
          <w:bCs/>
          <w:color w:val="1F4E79"/>
        </w:rPr>
        <w:t xml:space="preserve">1. Introduction</w:t>
      </w:r>
    </w:p>
    <w:p>
      <w:pPr>
        <w:spacing w:after="120" w:line="300"/>
      </w:pPr>
      <w:r>
        <w:rPr>
          <w:sz w:val="22"/>
          <w:szCs w:val="22"/>
        </w:rPr>
        <w:t xml:space="preserve">Noble Web Studio provides a fast, secure and reliable Mobile Recharge API for businesses that want to offer recharge and bill payment services on their own platform. With one simple integration, you can process prepaid mobile recharge, postpaid bill payment, DTH recharge and BBPS utility bill payments for all major operators in India.</w:t>
      </w:r>
    </w:p>
    <w:p>
      <w:pPr>
        <w:spacing w:after="120" w:line="300"/>
      </w:pPr>
      <w:r>
        <w:rPr>
          <w:sz w:val="22"/>
          <w:szCs w:val="22"/>
        </w:rPr>
        <w:t xml:space="preserve">This document explains how to integrate the Noble Web Studio Recharge API into your website, mobile app or software. It covers authentication, all API endpoints, request and response formats, error codes and best practices.</w:t>
      </w:r>
    </w:p>
    <w:p>
      <w:pPr>
        <w:pStyle w:val="Heading2"/>
        <w:spacing w:after="120" w:before="240"/>
      </w:pPr>
      <w:r>
        <w:rPr>
          <w:b/>
          <w:bCs/>
          <w:color w:val="2E74B5"/>
        </w:rPr>
        <w:t xml:space="preserve">1.1 Key Features</w:t>
      </w:r>
    </w:p>
    <w:p>
      <w:pPr>
        <w:pStyle w:val="ListParagraph"/>
        <w:numPr>
          <w:ilvl w:val="0"/>
          <w:numId w:val="2"/>
        </w:numPr>
        <w:spacing w:after="80"/>
      </w:pPr>
      <w:r>
        <w:rPr>
          <w:sz w:val="22"/>
          <w:szCs w:val="22"/>
        </w:rPr>
        <w:t xml:space="preserve">All major operators supported – Jio, Airtel, Vi, BSNL, Tata Play, Dish TV, Airtel DTH, Sun Direct, d2h and more</w:t>
      </w:r>
    </w:p>
    <w:p>
      <w:pPr>
        <w:pStyle w:val="ListParagraph"/>
        <w:numPr>
          <w:ilvl w:val="0"/>
          <w:numId w:val="2"/>
        </w:numPr>
        <w:spacing w:after="80"/>
      </w:pPr>
      <w:r>
        <w:rPr>
          <w:sz w:val="22"/>
          <w:szCs w:val="22"/>
        </w:rPr>
        <w:t xml:space="preserve">Real-time transaction processing with instant operator confirmation</w:t>
      </w:r>
    </w:p>
    <w:p>
      <w:pPr>
        <w:pStyle w:val="ListParagraph"/>
        <w:numPr>
          <w:ilvl w:val="0"/>
          <w:numId w:val="2"/>
        </w:numPr>
        <w:spacing w:after="80"/>
      </w:pPr>
      <w:r>
        <w:rPr>
          <w:sz w:val="22"/>
          <w:szCs w:val="22"/>
        </w:rPr>
        <w:t xml:space="preserve">REST API with JSON request and response – easy to integrate in PHP, Java, Python, Node.js or any language</w:t>
      </w:r>
    </w:p>
    <w:p>
      <w:pPr>
        <w:pStyle w:val="ListParagraph"/>
        <w:numPr>
          <w:ilvl w:val="0"/>
          <w:numId w:val="2"/>
        </w:numPr>
        <w:spacing w:after="80"/>
      </w:pPr>
      <w:r>
        <w:rPr>
          <w:sz w:val="22"/>
          <w:szCs w:val="22"/>
        </w:rPr>
        <w:t xml:space="preserve">Instant callback (webhook) for final transaction status – SUCCESS, FAILED or PENDING</w:t>
      </w:r>
    </w:p>
    <w:p>
      <w:pPr>
        <w:pStyle w:val="ListParagraph"/>
        <w:numPr>
          <w:ilvl w:val="0"/>
          <w:numId w:val="2"/>
        </w:numPr>
        <w:spacing w:after="80"/>
      </w:pPr>
      <w:r>
        <w:rPr>
          <w:sz w:val="22"/>
          <w:szCs w:val="22"/>
        </w:rPr>
        <w:t xml:space="preserve">Automatic refund to wallet for failed transactions</w:t>
      </w:r>
    </w:p>
    <w:p>
      <w:pPr>
        <w:pStyle w:val="ListParagraph"/>
        <w:numPr>
          <w:ilvl w:val="0"/>
          <w:numId w:val="2"/>
        </w:numPr>
        <w:spacing w:after="80"/>
      </w:pPr>
      <w:r>
        <w:rPr>
          <w:sz w:val="22"/>
          <w:szCs w:val="22"/>
        </w:rPr>
        <w:t xml:space="preserve">99.9% uptime with load-balanced servers</w:t>
      </w:r>
    </w:p>
    <w:p>
      <w:pPr>
        <w:pStyle w:val="ListParagraph"/>
        <w:numPr>
          <w:ilvl w:val="0"/>
          <w:numId w:val="2"/>
        </w:numPr>
        <w:spacing w:after="80"/>
      </w:pPr>
      <w:r>
        <w:rPr>
          <w:sz w:val="22"/>
          <w:szCs w:val="22"/>
        </w:rPr>
        <w:t xml:space="preserve">Detailed transaction reports and reconciliation support</w:t>
      </w:r>
    </w:p>
    <w:p>
      <w:pPr>
        <w:pStyle w:val="Heading2"/>
        <w:spacing w:after="120" w:before="240"/>
      </w:pPr>
      <w:r>
        <w:rPr>
          <w:b/>
          <w:bCs/>
          <w:color w:val="2E74B5"/>
        </w:rPr>
        <w:t xml:space="preserve">1.2 Who Should Use This API</w:t>
      </w:r>
    </w:p>
    <w:p>
      <w:pPr>
        <w:pStyle w:val="ListParagraph"/>
        <w:numPr>
          <w:ilvl w:val="0"/>
          <w:numId w:val="2"/>
        </w:numPr>
        <w:spacing w:after="80"/>
      </w:pPr>
      <w:r>
        <w:rPr>
          <w:sz w:val="22"/>
          <w:szCs w:val="22"/>
        </w:rPr>
        <w:t xml:space="preserve">B2B recharge companies and white-label portal owners</w:t>
      </w:r>
    </w:p>
    <w:p>
      <w:pPr>
        <w:pStyle w:val="ListParagraph"/>
        <w:numPr>
          <w:ilvl w:val="0"/>
          <w:numId w:val="2"/>
        </w:numPr>
        <w:spacing w:after="80"/>
      </w:pPr>
      <w:r>
        <w:rPr>
          <w:sz w:val="22"/>
          <w:szCs w:val="22"/>
        </w:rPr>
        <w:t xml:space="preserve">Fintech startups adding recharge and BBPS services</w:t>
      </w:r>
    </w:p>
    <w:p>
      <w:pPr>
        <w:pStyle w:val="ListParagraph"/>
        <w:numPr>
          <w:ilvl w:val="0"/>
          <w:numId w:val="2"/>
        </w:numPr>
        <w:spacing w:after="80"/>
      </w:pPr>
      <w:r>
        <w:rPr>
          <w:sz w:val="22"/>
          <w:szCs w:val="22"/>
        </w:rPr>
        <w:t xml:space="preserve">Retail chains, distributors and aggregators</w:t>
      </w:r>
    </w:p>
    <w:p>
      <w:pPr>
        <w:pStyle w:val="ListParagraph"/>
        <w:numPr>
          <w:ilvl w:val="0"/>
          <w:numId w:val="2"/>
        </w:numPr>
        <w:spacing w:after="80"/>
      </w:pPr>
      <w:r>
        <w:rPr>
          <w:sz w:val="22"/>
          <w:szCs w:val="22"/>
        </w:rPr>
        <w:t xml:space="preserve">Mobile app developers building recharge apps</w:t>
      </w:r>
    </w:p>
    <w:p>
      <w:pPr>
        <w:pStyle w:val="Heading1"/>
        <w:spacing w:after="150" w:before="300"/>
      </w:pPr>
      <w:r>
        <w:rPr>
          <w:b/>
          <w:bCs/>
          <w:color w:val="1F4E79"/>
        </w:rPr>
        <w:t xml:space="preserve">2. Getting Started</w:t>
      </w:r>
    </w:p>
    <w:p>
      <w:pPr>
        <w:spacing w:after="120" w:line="300"/>
      </w:pPr>
      <w:r>
        <w:rPr>
          <w:sz w:val="22"/>
          <w:szCs w:val="22"/>
        </w:rPr>
        <w:t xml:space="preserve">Follow these steps to start using the API:</w:t>
      </w:r>
    </w:p>
    <w:p>
      <w:pPr>
        <w:pStyle w:val="ListParagraph"/>
        <w:numPr>
          <w:ilvl w:val="0"/>
          <w:numId w:val="2"/>
        </w:numPr>
        <w:spacing w:after="80"/>
      </w:pPr>
      <w:r>
        <w:rPr>
          <w:sz w:val="22"/>
          <w:szCs w:val="22"/>
        </w:rPr>
        <w:t xml:space="preserve">Step 1: Contact Noble Web Studio sales team and complete partner registration (KYC and agreement).</w:t>
      </w:r>
    </w:p>
    <w:p>
      <w:pPr>
        <w:pStyle w:val="ListParagraph"/>
        <w:numPr>
          <w:ilvl w:val="0"/>
          <w:numId w:val="2"/>
        </w:numPr>
        <w:spacing w:after="80"/>
      </w:pPr>
      <w:r>
        <w:rPr>
          <w:sz w:val="22"/>
          <w:szCs w:val="22"/>
        </w:rPr>
        <w:t xml:space="preserve">Step 2: You will receive your API credentials – Member ID (MEMBER_ID) and API Key (API_KEY) – on your registered email.</w:t>
      </w:r>
    </w:p>
    <w:p>
      <w:pPr>
        <w:pStyle w:val="ListParagraph"/>
        <w:numPr>
          <w:ilvl w:val="0"/>
          <w:numId w:val="2"/>
        </w:numPr>
        <w:spacing w:after="80"/>
      </w:pPr>
      <w:r>
        <w:rPr>
          <w:sz w:val="22"/>
          <w:szCs w:val="22"/>
        </w:rPr>
        <w:t xml:space="preserve">Step 3: Share your server IP address with our support team for IP whitelisting. API calls from non-whitelisted IPs are rejected.</w:t>
      </w:r>
    </w:p>
    <w:p>
      <w:pPr>
        <w:pStyle w:val="ListParagraph"/>
        <w:numPr>
          <w:ilvl w:val="0"/>
          <w:numId w:val="2"/>
        </w:numPr>
        <w:spacing w:after="80"/>
      </w:pPr>
      <w:r>
        <w:rPr>
          <w:sz w:val="22"/>
          <w:szCs w:val="22"/>
        </w:rPr>
        <w:t xml:space="preserve">Step 4: Add funds to your API wallet. Every successful transaction is deducted from this wallet and commission is credited instantly.</w:t>
      </w:r>
    </w:p>
    <w:p>
      <w:pPr>
        <w:pStyle w:val="ListParagraph"/>
        <w:numPr>
          <w:ilvl w:val="0"/>
          <w:numId w:val="2"/>
        </w:numPr>
        <w:spacing w:after="80"/>
      </w:pPr>
      <w:r>
        <w:rPr>
          <w:sz w:val="22"/>
          <w:szCs w:val="22"/>
        </w:rPr>
        <w:t xml:space="preserve">Step 5: Test your integration on the UAT (testing) environment first, then move to production.</w:t>
      </w:r>
    </w:p>
    <w:p>
      <w:pPr>
        <w:pStyle w:val="Heading2"/>
        <w:spacing w:after="120" w:before="240"/>
      </w:pPr>
      <w:r>
        <w:rPr>
          <w:b/>
          <w:bCs/>
          <w:color w:val="2E74B5"/>
        </w:rPr>
        <w:t xml:space="preserve">2.1 Environments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4300"/>
        <w:gridCol w:w="2500"/>
      </w:tblGrid>
      <w:tr>
        <w:trPr>
          <w:tblHeader/>
        </w:trPr>
        <w:tc>
          <w:tcPr>
            <w:tcW w:type="dxa" w:w="2200"/>
            <w:shd w:fill="1F4E79" w:val="clear"/>
          </w:tcPr>
          <w:p>
            <w:pPr>
              <w:spacing w:after="40" w:before="40"/>
            </w:pPr>
            <w:r>
              <w:rPr>
                <w:b/>
                <w:bCs/>
                <w:color w:val="FFFFFF"/>
                <w:sz w:val="20"/>
                <w:szCs w:val="20"/>
              </w:rPr>
              <w:t xml:space="preserve">Environment</w:t>
            </w:r>
          </w:p>
        </w:tc>
        <w:tc>
          <w:tcPr>
            <w:tcW w:type="dxa" w:w="4300"/>
            <w:shd w:fill="1F4E79" w:val="clear"/>
          </w:tcPr>
          <w:p>
            <w:pPr>
              <w:spacing w:after="40" w:before="40"/>
            </w:pPr>
            <w:r>
              <w:rPr>
                <w:b/>
                <w:bCs/>
                <w:color w:val="FFFFFF"/>
                <w:sz w:val="20"/>
                <w:szCs w:val="20"/>
              </w:rPr>
              <w:t xml:space="preserve">Base URL</w:t>
            </w:r>
          </w:p>
        </w:tc>
        <w:tc>
          <w:tcPr>
            <w:tcW w:type="dxa" w:w="2500"/>
            <w:shd w:fill="1F4E79" w:val="clear"/>
          </w:tcPr>
          <w:p>
            <w:pPr>
              <w:spacing w:after="40" w:before="40"/>
            </w:pPr>
            <w:r>
              <w:rPr>
                <w:b/>
                <w:bCs/>
                <w:color w:val="FFFFFF"/>
                <w:sz w:val="20"/>
                <w:szCs w:val="20"/>
              </w:rPr>
              <w:t xml:space="preserve">Purpose</w:t>
            </w:r>
          </w:p>
        </w:tc>
      </w:tr>
      <w:tr>
        <w:tc>
          <w:tcPr>
            <w:tcW w:type="dxa" w:w="2200"/>
          </w:tcPr>
          <w:p>
            <w:pPr>
              <w:spacing w:after="40" w:before="40"/>
            </w:pPr>
            <w:r>
              <w:rPr>
                <w:sz w:val="20"/>
                <w:szCs w:val="20"/>
              </w:rPr>
              <w:t xml:space="preserve">UAT / Testing</w:t>
            </w:r>
          </w:p>
        </w:tc>
        <w:tc>
          <w:tcPr>
            <w:tcW w:type="dxa" w:w="4300"/>
          </w:tcPr>
          <w:p>
            <w:pPr>
              <w:spacing w:after="40" w:before="40"/>
            </w:pPr>
            <w:r>
              <w:rPr>
                <w:sz w:val="20"/>
                <w:szCs w:val="20"/>
              </w:rPr>
              <w:t xml:space="preserve">https://uat.noblewebstudio.com/api/v1</w:t>
            </w:r>
          </w:p>
        </w:tc>
        <w:tc>
          <w:tcPr>
            <w:tcW w:type="dxa" w:w="2500"/>
          </w:tcPr>
          <w:p>
            <w:pPr>
              <w:spacing w:after="40" w:before="40"/>
            </w:pPr>
            <w:r>
              <w:rPr>
                <w:sz w:val="20"/>
                <w:szCs w:val="20"/>
              </w:rPr>
              <w:t xml:space="preserve">Integration testing with test wallet</w:t>
            </w:r>
          </w:p>
        </w:tc>
      </w:tr>
      <w:tr>
        <w:tc>
          <w:tcPr>
            <w:tcW w:type="dxa" w:w="2200"/>
            <w:shd w:fill="F5F8FC" w:val="clear"/>
          </w:tcPr>
          <w:p>
            <w:pPr>
              <w:spacing w:after="40" w:before="40"/>
            </w:pPr>
            <w:r>
              <w:rPr>
                <w:sz w:val="20"/>
                <w:szCs w:val="20"/>
              </w:rPr>
              <w:t xml:space="preserve">Production</w:t>
            </w:r>
          </w:p>
        </w:tc>
        <w:tc>
          <w:tcPr>
            <w:tcW w:type="dxa" w:w="4300"/>
            <w:shd w:fill="F5F8FC" w:val="clear"/>
          </w:tcPr>
          <w:p>
            <w:pPr>
              <w:spacing w:after="40" w:before="40"/>
            </w:pPr>
            <w:r>
              <w:rPr>
                <w:sz w:val="20"/>
                <w:szCs w:val="20"/>
              </w:rPr>
              <w:t xml:space="preserve">https://api.noblewebstudio.com/api/v1</w:t>
            </w:r>
          </w:p>
        </w:tc>
        <w:tc>
          <w:tcPr>
            <w:tcW w:type="dxa" w:w="2500"/>
            <w:shd w:fill="F5F8FC" w:val="clear"/>
          </w:tcPr>
          <w:p>
            <w:pPr>
              <w:spacing w:after="40" w:before="40"/>
            </w:pPr>
            <w:r>
              <w:rPr>
                <w:sz w:val="20"/>
                <w:szCs w:val="20"/>
              </w:rPr>
              <w:t xml:space="preserve">Live transactions</w:t>
            </w:r>
          </w:p>
        </w:tc>
      </w:tr>
    </w:tbl>
    <w:p>
      <w:pPr>
        <w:spacing w:after="150"/>
      </w:pPr>
    </w:p>
    <w:p>
      <w:pPr>
        <w:spacing w:after="120" w:line="300"/>
      </w:pPr>
      <w:r>
        <w:rPr>
          <w:i/>
          <w:iCs/>
          <w:color w:val="777777"/>
          <w:sz w:val="22"/>
          <w:szCs w:val="22"/>
        </w:rPr>
        <w:t xml:space="preserve">Note: The URLs and parameter names in this document are for reference. Final credentials and live endpoint details are shared after partner onboarding.</w:t>
      </w:r>
    </w:p>
    <w:p>
      <w:pPr>
        <w:pStyle w:val="Heading1"/>
        <w:spacing w:after="150" w:before="300"/>
      </w:pPr>
      <w:r>
        <w:rPr>
          <w:b/>
          <w:bCs/>
          <w:color w:val="1F4E79"/>
        </w:rPr>
        <w:t xml:space="preserve">3. Authentication</w:t>
      </w:r>
    </w:p>
    <w:p>
      <w:pPr>
        <w:spacing w:after="120" w:line="300"/>
      </w:pPr>
      <w:r>
        <w:rPr>
          <w:sz w:val="22"/>
          <w:szCs w:val="22"/>
        </w:rPr>
        <w:t xml:space="preserve">Every API request must include your authentication parameters. Requests without valid credentials will get error code 401 (Authentication Failed).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1500"/>
        <w:gridCol w:w="5300"/>
      </w:tblGrid>
      <w:tr>
        <w:trPr>
          <w:tblHeader/>
        </w:trPr>
        <w:tc>
          <w:tcPr>
            <w:tcW w:type="dxa" w:w="2200"/>
            <w:shd w:fill="1F4E79" w:val="clear"/>
          </w:tcPr>
          <w:p>
            <w:pPr>
              <w:spacing w:after="40" w:before="40"/>
            </w:pPr>
            <w:r>
              <w:rPr>
                <w:b/>
                <w:bCs/>
                <w:color w:val="FFFFFF"/>
                <w:sz w:val="20"/>
                <w:szCs w:val="20"/>
              </w:rPr>
              <w:t xml:space="preserve">Parameter</w:t>
            </w:r>
          </w:p>
        </w:tc>
        <w:tc>
          <w:tcPr>
            <w:tcW w:type="dxa" w:w="1500"/>
            <w:shd w:fill="1F4E79" w:val="clear"/>
          </w:tcPr>
          <w:p>
            <w:pPr>
              <w:spacing w:after="40" w:before="40"/>
            </w:pPr>
            <w:r>
              <w:rPr>
                <w:b/>
                <w:bCs/>
                <w:color w:val="FFFFFF"/>
                <w:sz w:val="20"/>
                <w:szCs w:val="20"/>
              </w:rPr>
              <w:t xml:space="preserve">Type</w:t>
            </w:r>
          </w:p>
        </w:tc>
        <w:tc>
          <w:tcPr>
            <w:tcW w:type="dxa" w:w="5300"/>
            <w:shd w:fill="1F4E79" w:val="clear"/>
          </w:tcPr>
          <w:p>
            <w:pPr>
              <w:spacing w:after="40" w:before="40"/>
            </w:pPr>
            <w:r>
              <w:rPr>
                <w:b/>
                <w:bCs/>
                <w:color w:val="FFFFFF"/>
                <w:sz w:val="20"/>
                <w:szCs w:val="20"/>
              </w:rPr>
              <w:t xml:space="preserve">Description</w:t>
            </w:r>
          </w:p>
        </w:tc>
      </w:tr>
      <w:tr>
        <w:tc>
          <w:tcPr>
            <w:tcW w:type="dxa" w:w="2200"/>
          </w:tcPr>
          <w:p>
            <w:pPr>
              <w:spacing w:after="40" w:before="40"/>
            </w:pPr>
            <w:r>
              <w:rPr>
                <w:sz w:val="20"/>
                <w:szCs w:val="20"/>
              </w:rPr>
              <w:t xml:space="preserve">member_id</w:t>
            </w:r>
          </w:p>
        </w:tc>
        <w:tc>
          <w:tcPr>
            <w:tcW w:type="dxa" w:w="1500"/>
          </w:tcPr>
          <w:p>
            <w:pPr>
              <w:spacing w:after="40" w:before="40"/>
            </w:pPr>
            <w:r>
              <w:rPr>
                <w:sz w:val="20"/>
                <w:szCs w:val="20"/>
              </w:rPr>
              <w:t xml:space="preserve">String</w:t>
            </w:r>
          </w:p>
        </w:tc>
        <w:tc>
          <w:tcPr>
            <w:tcW w:type="dxa" w:w="5300"/>
          </w:tcPr>
          <w:p>
            <w:pPr>
              <w:spacing w:after="40" w:before="40"/>
            </w:pPr>
            <w:r>
              <w:rPr>
                <w:sz w:val="20"/>
                <w:szCs w:val="20"/>
              </w:rPr>
              <w:t xml:space="preserve">Your unique Member ID provided at onboarding</w:t>
            </w:r>
          </w:p>
        </w:tc>
      </w:tr>
      <w:tr>
        <w:tc>
          <w:tcPr>
            <w:tcW w:type="dxa" w:w="2200"/>
            <w:shd w:fill="F5F8FC" w:val="clear"/>
          </w:tcPr>
          <w:p>
            <w:pPr>
              <w:spacing w:after="40" w:before="40"/>
            </w:pPr>
            <w:r>
              <w:rPr>
                <w:sz w:val="20"/>
                <w:szCs w:val="20"/>
              </w:rPr>
              <w:t xml:space="preserve">api_key</w:t>
            </w:r>
          </w:p>
        </w:tc>
        <w:tc>
          <w:tcPr>
            <w:tcW w:type="dxa" w:w="1500"/>
            <w:shd w:fill="F5F8FC" w:val="clear"/>
          </w:tcPr>
          <w:p>
            <w:pPr>
              <w:spacing w:after="40" w:before="40"/>
            </w:pPr>
            <w:r>
              <w:rPr>
                <w:sz w:val="20"/>
                <w:szCs w:val="20"/>
              </w:rPr>
              <w:t xml:space="preserve">String</w:t>
            </w:r>
          </w:p>
        </w:tc>
        <w:tc>
          <w:tcPr>
            <w:tcW w:type="dxa" w:w="5300"/>
            <w:shd w:fill="F5F8FC" w:val="clear"/>
          </w:tcPr>
          <w:p>
            <w:pPr>
              <w:spacing w:after="40" w:before="40"/>
            </w:pPr>
            <w:r>
              <w:rPr>
                <w:sz w:val="20"/>
                <w:szCs w:val="20"/>
              </w:rPr>
              <w:t xml:space="preserve">Secret API key. Never share it or expose it in frontend code</w:t>
            </w:r>
          </w:p>
        </w:tc>
      </w:tr>
      <w:tr>
        <w:tc>
          <w:tcPr>
            <w:tcW w:type="dxa" w:w="2200"/>
          </w:tcPr>
          <w:p>
            <w:pPr>
              <w:spacing w:after="40" w:before="40"/>
            </w:pPr>
            <w:r>
              <w:rPr>
                <w:sz w:val="20"/>
                <w:szCs w:val="20"/>
              </w:rPr>
              <w:t xml:space="preserve">ip_address</w:t>
            </w:r>
          </w:p>
        </w:tc>
        <w:tc>
          <w:tcPr>
            <w:tcW w:type="dxa" w:w="1500"/>
          </w:tcPr>
          <w:p>
            <w:pPr>
              <w:spacing w:after="40" w:before="40"/>
            </w:pPr>
            <w:r>
              <w:rPr>
                <w:sz w:val="20"/>
                <w:szCs w:val="20"/>
              </w:rPr>
              <w:t xml:space="preserve">String</w:t>
            </w:r>
          </w:p>
        </w:tc>
        <w:tc>
          <w:tcPr>
            <w:tcW w:type="dxa" w:w="5300"/>
          </w:tcPr>
          <w:p>
            <w:pPr>
              <w:spacing w:after="40" w:before="40"/>
            </w:pPr>
            <w:r>
              <w:rPr>
                <w:sz w:val="20"/>
                <w:szCs w:val="20"/>
              </w:rPr>
              <w:t xml:space="preserve">Whitelisted server IP from which the request is sent</w:t>
            </w:r>
          </w:p>
        </w:tc>
      </w:tr>
    </w:tbl>
    <w:p>
      <w:pPr>
        <w:spacing w:after="150"/>
      </w:pPr>
    </w:p>
    <w:p>
      <w:pPr>
        <w:pStyle w:val="Heading2"/>
        <w:spacing w:after="120" w:before="240"/>
      </w:pPr>
      <w:r>
        <w:rPr>
          <w:b/>
          <w:bCs/>
          <w:color w:val="2E74B5"/>
        </w:rPr>
        <w:t xml:space="preserve">3.1 Security Rules</w:t>
      </w:r>
    </w:p>
    <w:p>
      <w:pPr>
        <w:pStyle w:val="ListParagraph"/>
        <w:numPr>
          <w:ilvl w:val="0"/>
          <w:numId w:val="2"/>
        </w:numPr>
        <w:spacing w:after="80"/>
      </w:pPr>
      <w:r>
        <w:rPr>
          <w:sz w:val="22"/>
          <w:szCs w:val="22"/>
        </w:rPr>
        <w:t xml:space="preserve">Always call the API from your backend server, never from browser or mobile app directly.</w:t>
      </w:r>
    </w:p>
    <w:p>
      <w:pPr>
        <w:pStyle w:val="ListParagraph"/>
        <w:numPr>
          <w:ilvl w:val="0"/>
          <w:numId w:val="2"/>
        </w:numPr>
        <w:spacing w:after="80"/>
      </w:pPr>
      <w:r>
        <w:rPr>
          <w:sz w:val="22"/>
          <w:szCs w:val="22"/>
        </w:rPr>
        <w:t xml:space="preserve">Keep your API key in environment variables or a secure vault, not in code files.</w:t>
      </w:r>
    </w:p>
    <w:p>
      <w:pPr>
        <w:pStyle w:val="ListParagraph"/>
        <w:numPr>
          <w:ilvl w:val="0"/>
          <w:numId w:val="2"/>
        </w:numPr>
        <w:spacing w:after="80"/>
      </w:pPr>
      <w:r>
        <w:rPr>
          <w:sz w:val="22"/>
          <w:szCs w:val="22"/>
        </w:rPr>
        <w:t xml:space="preserve">Use HTTPS for all API calls. HTTP requests are blocked.</w:t>
      </w:r>
    </w:p>
    <w:p>
      <w:pPr>
        <w:pStyle w:val="ListParagraph"/>
        <w:numPr>
          <w:ilvl w:val="0"/>
          <w:numId w:val="2"/>
        </w:numPr>
        <w:spacing w:after="80"/>
      </w:pPr>
      <w:r>
        <w:rPr>
          <w:sz w:val="22"/>
          <w:szCs w:val="22"/>
        </w:rPr>
        <w:t xml:space="preserve">Rotate your API key immediately if you suspect it is compromised – contact support.</w:t>
      </w:r>
    </w:p>
    <w:p>
      <w:pPr>
        <w:pStyle w:val="Heading1"/>
        <w:spacing w:after="150" w:before="300"/>
      </w:pPr>
      <w:r>
        <w:rPr>
          <w:b/>
          <w:bCs/>
          <w:color w:val="1F4E79"/>
        </w:rPr>
        <w:t xml:space="preserve">4. Recharge Request API</w:t>
      </w:r>
    </w:p>
    <w:p>
      <w:pPr>
        <w:spacing w:after="120" w:line="300"/>
      </w:pPr>
      <w:r>
        <w:rPr>
          <w:sz w:val="22"/>
          <w:szCs w:val="22"/>
        </w:rPr>
        <w:t xml:space="preserve">This is the main API used to process a mobile, DTH or postpaid recharge.</w:t>
      </w:r>
    </w:p>
    <w:p>
      <w:pPr>
        <w:pStyle w:val="Heading2"/>
        <w:spacing w:after="120" w:before="240"/>
      </w:pPr>
      <w:r>
        <w:rPr>
          <w:b/>
          <w:bCs/>
          <w:color w:val="2E74B5"/>
        </w:rPr>
        <w:t xml:space="preserve">4.1 Endpoint</w:t>
      </w:r>
    </w:p>
    <w:p>
      <w:pPr>
        <w:shd w:fill="F2F2F2" w:val="clear"/>
        <w:spacing w:after="0" w:line="260"/>
        <w:ind w:left="300"/>
      </w:pPr>
      <w:r>
        <w:rPr>
          <w:rFonts w:ascii="Consolas" w:cs="Consolas" w:eastAsia="Consolas" w:hAnsi="Consolas"/>
          <w:sz w:val="18"/>
          <w:szCs w:val="18"/>
        </w:rPr>
        <w:t xml:space="preserve">POST  https://api.noblewebstudio.com/api/v1/recharge</w:t>
      </w:r>
    </w:p>
    <w:p>
      <w:pPr>
        <w:shd w:fill="F2F2F2" w:val="clear"/>
        <w:spacing w:after="0" w:line="260"/>
        <w:ind w:left="300"/>
      </w:pPr>
      <w:r>
        <w:rPr>
          <w:rFonts w:ascii="Consolas" w:cs="Consolas" w:eastAsia="Consolas" w:hAnsi="Consolas"/>
          <w:sz w:val="18"/>
          <w:szCs w:val="18"/>
        </w:rPr>
        <w:t xml:space="preserve">Content-Type: application/json</w:t>
      </w:r>
    </w:p>
    <w:p>
      <w:pPr>
        <w:spacing w:after="150"/>
      </w:pPr>
    </w:p>
    <w:p>
      <w:pPr>
        <w:pStyle w:val="Heading2"/>
        <w:spacing w:after="120" w:before="240"/>
      </w:pPr>
      <w:r>
        <w:rPr>
          <w:b/>
          <w:bCs/>
          <w:color w:val="2E74B5"/>
        </w:rPr>
        <w:t xml:space="preserve">4.2 Request Parameters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1300"/>
        <w:gridCol w:w="1300"/>
        <w:gridCol w:w="4200"/>
      </w:tblGrid>
      <w:tr>
        <w:trPr>
          <w:tblHeader/>
        </w:trPr>
        <w:tc>
          <w:tcPr>
            <w:tcW w:type="dxa" w:w="2200"/>
            <w:shd w:fill="1F4E79" w:val="clear"/>
          </w:tcPr>
          <w:p>
            <w:pPr>
              <w:spacing w:after="40" w:before="40"/>
            </w:pPr>
            <w:r>
              <w:rPr>
                <w:b/>
                <w:bCs/>
                <w:color w:val="FFFFFF"/>
                <w:sz w:val="20"/>
                <w:szCs w:val="20"/>
              </w:rPr>
              <w:t xml:space="preserve">Parameter</w:t>
            </w:r>
          </w:p>
        </w:tc>
        <w:tc>
          <w:tcPr>
            <w:tcW w:type="dxa" w:w="1300"/>
            <w:shd w:fill="1F4E79" w:val="clear"/>
          </w:tcPr>
          <w:p>
            <w:pPr>
              <w:spacing w:after="40" w:before="40"/>
            </w:pPr>
            <w:r>
              <w:rPr>
                <w:b/>
                <w:bCs/>
                <w:color w:val="FFFFFF"/>
                <w:sz w:val="20"/>
                <w:szCs w:val="20"/>
              </w:rPr>
              <w:t xml:space="preserve">Type</w:t>
            </w:r>
          </w:p>
        </w:tc>
        <w:tc>
          <w:tcPr>
            <w:tcW w:type="dxa" w:w="1300"/>
            <w:shd w:fill="1F4E79" w:val="clear"/>
          </w:tcPr>
          <w:p>
            <w:pPr>
              <w:spacing w:after="40" w:before="40"/>
            </w:pPr>
            <w:r>
              <w:rPr>
                <w:b/>
                <w:bCs/>
                <w:color w:val="FFFFFF"/>
                <w:sz w:val="20"/>
                <w:szCs w:val="20"/>
              </w:rPr>
              <w:t xml:space="preserve">Required</w:t>
            </w:r>
          </w:p>
        </w:tc>
        <w:tc>
          <w:tcPr>
            <w:tcW w:type="dxa" w:w="4200"/>
            <w:shd w:fill="1F4E79" w:val="clear"/>
          </w:tcPr>
          <w:p>
            <w:pPr>
              <w:spacing w:after="40" w:before="40"/>
            </w:pPr>
            <w:r>
              <w:rPr>
                <w:b/>
                <w:bCs/>
                <w:color w:val="FFFFFF"/>
                <w:sz w:val="20"/>
                <w:szCs w:val="20"/>
              </w:rPr>
              <w:t xml:space="preserve">Description</w:t>
            </w:r>
          </w:p>
        </w:tc>
      </w:tr>
      <w:tr>
        <w:tc>
          <w:tcPr>
            <w:tcW w:type="dxa" w:w="2200"/>
          </w:tcPr>
          <w:p>
            <w:pPr>
              <w:spacing w:after="40" w:before="40"/>
            </w:pPr>
            <w:r>
              <w:rPr>
                <w:sz w:val="20"/>
                <w:szCs w:val="20"/>
              </w:rPr>
              <w:t xml:space="preserve">member_id</w:t>
            </w:r>
          </w:p>
        </w:tc>
        <w:tc>
          <w:tcPr>
            <w:tcW w:type="dxa" w:w="1300"/>
          </w:tcPr>
          <w:p>
            <w:pPr>
              <w:spacing w:after="40" w:before="40"/>
            </w:pPr>
            <w:r>
              <w:rPr>
                <w:sz w:val="20"/>
                <w:szCs w:val="20"/>
              </w:rPr>
              <w:t xml:space="preserve">String</w:t>
            </w:r>
          </w:p>
        </w:tc>
        <w:tc>
          <w:tcPr>
            <w:tcW w:type="dxa" w:w="1300"/>
          </w:tcPr>
          <w:p>
            <w:pPr>
              <w:spacing w:after="40" w:before="40"/>
            </w:pPr>
            <w:r>
              <w:rPr>
                <w:sz w:val="20"/>
                <w:szCs w:val="20"/>
              </w:rPr>
              <w:t xml:space="preserve">Yes</w:t>
            </w:r>
          </w:p>
        </w:tc>
        <w:tc>
          <w:tcPr>
            <w:tcW w:type="dxa" w:w="4200"/>
          </w:tcPr>
          <w:p>
            <w:pPr>
              <w:spacing w:after="40" w:before="40"/>
            </w:pPr>
            <w:r>
              <w:rPr>
                <w:sz w:val="20"/>
                <w:szCs w:val="20"/>
              </w:rPr>
              <w:t xml:space="preserve">Your Member ID</w:t>
            </w:r>
          </w:p>
        </w:tc>
      </w:tr>
      <w:tr>
        <w:tc>
          <w:tcPr>
            <w:tcW w:type="dxa" w:w="2200"/>
            <w:shd w:fill="F5F8FC" w:val="clear"/>
          </w:tcPr>
          <w:p>
            <w:pPr>
              <w:spacing w:after="40" w:before="40"/>
            </w:pPr>
            <w:r>
              <w:rPr>
                <w:sz w:val="20"/>
                <w:szCs w:val="20"/>
              </w:rPr>
              <w:t xml:space="preserve">api_key</w:t>
            </w:r>
          </w:p>
        </w:tc>
        <w:tc>
          <w:tcPr>
            <w:tcW w:type="dxa" w:w="1300"/>
            <w:shd w:fill="F5F8FC" w:val="clear"/>
          </w:tcPr>
          <w:p>
            <w:pPr>
              <w:spacing w:after="40" w:before="40"/>
            </w:pPr>
            <w:r>
              <w:rPr>
                <w:sz w:val="20"/>
                <w:szCs w:val="20"/>
              </w:rPr>
              <w:t xml:space="preserve">String</w:t>
            </w:r>
          </w:p>
        </w:tc>
        <w:tc>
          <w:tcPr>
            <w:tcW w:type="dxa" w:w="1300"/>
            <w:shd w:fill="F5F8FC" w:val="clear"/>
          </w:tcPr>
          <w:p>
            <w:pPr>
              <w:spacing w:after="40" w:before="40"/>
            </w:pPr>
            <w:r>
              <w:rPr>
                <w:sz w:val="20"/>
                <w:szCs w:val="20"/>
              </w:rPr>
              <w:t xml:space="preserve">Yes</w:t>
            </w:r>
          </w:p>
        </w:tc>
        <w:tc>
          <w:tcPr>
            <w:tcW w:type="dxa" w:w="4200"/>
            <w:shd w:fill="F5F8FC" w:val="clear"/>
          </w:tcPr>
          <w:p>
            <w:pPr>
              <w:spacing w:after="40" w:before="40"/>
            </w:pPr>
            <w:r>
              <w:rPr>
                <w:sz w:val="20"/>
                <w:szCs w:val="20"/>
              </w:rPr>
              <w:t xml:space="preserve">Your API Key</w:t>
            </w:r>
          </w:p>
        </w:tc>
      </w:tr>
      <w:tr>
        <w:tc>
          <w:tcPr>
            <w:tcW w:type="dxa" w:w="2200"/>
          </w:tcPr>
          <w:p>
            <w:pPr>
              <w:spacing w:after="40" w:before="40"/>
            </w:pPr>
            <w:r>
              <w:rPr>
                <w:sz w:val="20"/>
                <w:szCs w:val="20"/>
              </w:rPr>
              <w:t xml:space="preserve">mobile_no</w:t>
            </w:r>
          </w:p>
        </w:tc>
        <w:tc>
          <w:tcPr>
            <w:tcW w:type="dxa" w:w="1300"/>
          </w:tcPr>
          <w:p>
            <w:pPr>
              <w:spacing w:after="40" w:before="40"/>
            </w:pPr>
            <w:r>
              <w:rPr>
                <w:sz w:val="20"/>
                <w:szCs w:val="20"/>
              </w:rPr>
              <w:t xml:space="preserve">String</w:t>
            </w:r>
          </w:p>
        </w:tc>
        <w:tc>
          <w:tcPr>
            <w:tcW w:type="dxa" w:w="1300"/>
          </w:tcPr>
          <w:p>
            <w:pPr>
              <w:spacing w:after="40" w:before="40"/>
            </w:pPr>
            <w:r>
              <w:rPr>
                <w:sz w:val="20"/>
                <w:szCs w:val="20"/>
              </w:rPr>
              <w:t xml:space="preserve">Yes</w:t>
            </w:r>
          </w:p>
        </w:tc>
        <w:tc>
          <w:tcPr>
            <w:tcW w:type="dxa" w:w="4200"/>
          </w:tcPr>
          <w:p>
            <w:pPr>
              <w:spacing w:after="40" w:before="40"/>
            </w:pPr>
            <w:r>
              <w:rPr>
                <w:sz w:val="20"/>
                <w:szCs w:val="20"/>
              </w:rPr>
              <w:t xml:space="preserve">Customer mobile number / DTH subscriber ID</w:t>
            </w:r>
          </w:p>
        </w:tc>
      </w:tr>
      <w:tr>
        <w:tc>
          <w:tcPr>
            <w:tcW w:type="dxa" w:w="2200"/>
            <w:shd w:fill="F5F8FC" w:val="clear"/>
          </w:tcPr>
          <w:p>
            <w:pPr>
              <w:spacing w:after="40" w:before="40"/>
            </w:pPr>
            <w:r>
              <w:rPr>
                <w:sz w:val="20"/>
                <w:szCs w:val="20"/>
              </w:rPr>
              <w:t xml:space="preserve">operator_code</w:t>
            </w:r>
          </w:p>
        </w:tc>
        <w:tc>
          <w:tcPr>
            <w:tcW w:type="dxa" w:w="1300"/>
            <w:shd w:fill="F5F8FC" w:val="clear"/>
          </w:tcPr>
          <w:p>
            <w:pPr>
              <w:spacing w:after="40" w:before="40"/>
            </w:pPr>
            <w:r>
              <w:rPr>
                <w:sz w:val="20"/>
                <w:szCs w:val="20"/>
              </w:rPr>
              <w:t xml:space="preserve">String</w:t>
            </w:r>
          </w:p>
        </w:tc>
        <w:tc>
          <w:tcPr>
            <w:tcW w:type="dxa" w:w="1300"/>
            <w:shd w:fill="F5F8FC" w:val="clear"/>
          </w:tcPr>
          <w:p>
            <w:pPr>
              <w:spacing w:after="40" w:before="40"/>
            </w:pPr>
            <w:r>
              <w:rPr>
                <w:sz w:val="20"/>
                <w:szCs w:val="20"/>
              </w:rPr>
              <w:t xml:space="preserve">Yes</w:t>
            </w:r>
          </w:p>
        </w:tc>
        <w:tc>
          <w:tcPr>
            <w:tcW w:type="dxa" w:w="4200"/>
            <w:shd w:fill="F5F8FC" w:val="clear"/>
          </w:tcPr>
          <w:p>
            <w:pPr>
              <w:spacing w:after="40" w:before="40"/>
            </w:pPr>
            <w:r>
              <w:rPr>
                <w:sz w:val="20"/>
                <w:szCs w:val="20"/>
              </w:rPr>
              <w:t xml:space="preserve">Operator code from Operator List API (e.g. JIO, ATL, VI)</w:t>
            </w:r>
          </w:p>
        </w:tc>
      </w:tr>
      <w:tr>
        <w:tc>
          <w:tcPr>
            <w:tcW w:type="dxa" w:w="2200"/>
          </w:tcPr>
          <w:p>
            <w:pPr>
              <w:spacing w:after="40" w:before="40"/>
            </w:pPr>
            <w:r>
              <w:rPr>
                <w:sz w:val="20"/>
                <w:szCs w:val="20"/>
              </w:rPr>
              <w:t xml:space="preserve">circle_code</w:t>
            </w:r>
          </w:p>
        </w:tc>
        <w:tc>
          <w:tcPr>
            <w:tcW w:type="dxa" w:w="1300"/>
          </w:tcPr>
          <w:p>
            <w:pPr>
              <w:spacing w:after="40" w:before="40"/>
            </w:pPr>
            <w:r>
              <w:rPr>
                <w:sz w:val="20"/>
                <w:szCs w:val="20"/>
              </w:rPr>
              <w:t xml:space="preserve">String</w:t>
            </w:r>
          </w:p>
        </w:tc>
        <w:tc>
          <w:tcPr>
            <w:tcW w:type="dxa" w:w="1300"/>
          </w:tcPr>
          <w:p>
            <w:pPr>
              <w:spacing w:after="40" w:before="40"/>
            </w:pPr>
            <w:r>
              <w:rPr>
                <w:sz w:val="20"/>
                <w:szCs w:val="20"/>
              </w:rPr>
              <w:t xml:space="preserve">Yes</w:t>
            </w:r>
          </w:p>
        </w:tc>
        <w:tc>
          <w:tcPr>
            <w:tcW w:type="dxa" w:w="4200"/>
          </w:tcPr>
          <w:p>
            <w:pPr>
              <w:spacing w:after="40" w:before="40"/>
            </w:pPr>
            <w:r>
              <w:rPr>
                <w:sz w:val="20"/>
                <w:szCs w:val="20"/>
              </w:rPr>
              <w:t xml:space="preserve">Telecom circle code (e.g. UP-W, DL, MH)</w:t>
            </w:r>
          </w:p>
        </w:tc>
      </w:tr>
      <w:tr>
        <w:tc>
          <w:tcPr>
            <w:tcW w:type="dxa" w:w="2200"/>
            <w:shd w:fill="F5F8FC" w:val="clear"/>
          </w:tcPr>
          <w:p>
            <w:pPr>
              <w:spacing w:after="40" w:before="40"/>
            </w:pPr>
            <w:r>
              <w:rPr>
                <w:sz w:val="20"/>
                <w:szCs w:val="20"/>
              </w:rPr>
              <w:t xml:space="preserve">amount</w:t>
            </w:r>
          </w:p>
        </w:tc>
        <w:tc>
          <w:tcPr>
            <w:tcW w:type="dxa" w:w="1300"/>
            <w:shd w:fill="F5F8FC" w:val="clear"/>
          </w:tcPr>
          <w:p>
            <w:pPr>
              <w:spacing w:after="40" w:before="40"/>
            </w:pPr>
            <w:r>
              <w:rPr>
                <w:sz w:val="20"/>
                <w:szCs w:val="20"/>
              </w:rPr>
              <w:t xml:space="preserve">Number</w:t>
            </w:r>
          </w:p>
        </w:tc>
        <w:tc>
          <w:tcPr>
            <w:tcW w:type="dxa" w:w="1300"/>
            <w:shd w:fill="F5F8FC" w:val="clear"/>
          </w:tcPr>
          <w:p>
            <w:pPr>
              <w:spacing w:after="40" w:before="40"/>
            </w:pPr>
            <w:r>
              <w:rPr>
                <w:sz w:val="20"/>
                <w:szCs w:val="20"/>
              </w:rPr>
              <w:t xml:space="preserve">Yes</w:t>
            </w:r>
          </w:p>
        </w:tc>
        <w:tc>
          <w:tcPr>
            <w:tcW w:type="dxa" w:w="4200"/>
            <w:shd w:fill="F5F8FC" w:val="clear"/>
          </w:tcPr>
          <w:p>
            <w:pPr>
              <w:spacing w:after="40" w:before="40"/>
            </w:pPr>
            <w:r>
              <w:rPr>
                <w:sz w:val="20"/>
                <w:szCs w:val="20"/>
              </w:rPr>
              <w:t xml:space="preserve">Recharge amount in INR (whole number)</w:t>
            </w:r>
          </w:p>
        </w:tc>
      </w:tr>
      <w:tr>
        <w:tc>
          <w:tcPr>
            <w:tcW w:type="dxa" w:w="2200"/>
          </w:tcPr>
          <w:p>
            <w:pPr>
              <w:spacing w:after="40" w:before="40"/>
            </w:pPr>
            <w:r>
              <w:rPr>
                <w:sz w:val="20"/>
                <w:szCs w:val="20"/>
              </w:rPr>
              <w:t xml:space="preserve">client_txn_id</w:t>
            </w:r>
          </w:p>
        </w:tc>
        <w:tc>
          <w:tcPr>
            <w:tcW w:type="dxa" w:w="1300"/>
          </w:tcPr>
          <w:p>
            <w:pPr>
              <w:spacing w:after="40" w:before="40"/>
            </w:pPr>
            <w:r>
              <w:rPr>
                <w:sz w:val="20"/>
                <w:szCs w:val="20"/>
              </w:rPr>
              <w:t xml:space="preserve">String</w:t>
            </w:r>
          </w:p>
        </w:tc>
        <w:tc>
          <w:tcPr>
            <w:tcW w:type="dxa" w:w="1300"/>
          </w:tcPr>
          <w:p>
            <w:pPr>
              <w:spacing w:after="40" w:before="40"/>
            </w:pPr>
            <w:r>
              <w:rPr>
                <w:sz w:val="20"/>
                <w:szCs w:val="20"/>
              </w:rPr>
              <w:t xml:space="preserve">Yes</w:t>
            </w:r>
          </w:p>
        </w:tc>
        <w:tc>
          <w:tcPr>
            <w:tcW w:type="dxa" w:w="4200"/>
          </w:tcPr>
          <w:p>
            <w:pPr>
              <w:spacing w:after="40" w:before="40"/>
            </w:pPr>
            <w:r>
              <w:rPr>
                <w:sz w:val="20"/>
                <w:szCs w:val="20"/>
              </w:rPr>
              <w:t xml:space="preserve">Your unique transaction ID (max 25 chars). Used to prevent duplicates and check status</w:t>
            </w:r>
          </w:p>
        </w:tc>
      </w:tr>
    </w:tbl>
    <w:p>
      <w:pPr>
        <w:spacing w:after="150"/>
      </w:pPr>
    </w:p>
    <w:p>
      <w:pPr>
        <w:pStyle w:val="Heading2"/>
        <w:spacing w:after="120" w:before="240"/>
      </w:pPr>
      <w:r>
        <w:rPr>
          <w:b/>
          <w:bCs/>
          <w:color w:val="2E74B5"/>
        </w:rPr>
        <w:t xml:space="preserve">4.3 Sample Request</w:t>
      </w:r>
    </w:p>
    <w:p>
      <w:pPr>
        <w:shd w:fill="F2F2F2" w:val="clear"/>
        <w:spacing w:after="0" w:line="260"/>
        <w:ind w:left="300"/>
      </w:pPr>
      <w:r>
        <w:rPr>
          <w:rFonts w:ascii="Consolas" w:cs="Consolas" w:eastAsia="Consolas" w:hAnsi="Consolas"/>
          <w:sz w:val="18"/>
          <w:szCs w:val="18"/>
        </w:rPr>
        <w:t xml:space="preserve">{</w:t>
      </w:r>
    </w:p>
    <w:p>
      <w:pPr>
        <w:shd w:fill="F2F2F2" w:val="clear"/>
        <w:spacing w:after="0" w:line="260"/>
        <w:ind w:left="300"/>
      </w:pPr>
      <w:r>
        <w:rPr>
          <w:rFonts w:ascii="Consolas" w:cs="Consolas" w:eastAsia="Consolas" w:hAnsi="Consolas"/>
          <w:sz w:val="18"/>
          <w:szCs w:val="18"/>
        </w:rPr>
        <w:t xml:space="preserve">  "member_id": "NWS10021",</w:t>
      </w:r>
    </w:p>
    <w:p>
      <w:pPr>
        <w:shd w:fill="F2F2F2" w:val="clear"/>
        <w:spacing w:after="0" w:line="260"/>
        <w:ind w:left="300"/>
      </w:pPr>
      <w:r>
        <w:rPr>
          <w:rFonts w:ascii="Consolas" w:cs="Consolas" w:eastAsia="Consolas" w:hAnsi="Consolas"/>
          <w:sz w:val="18"/>
          <w:szCs w:val="18"/>
        </w:rPr>
        <w:t xml:space="preserve">  "api_key": "xxxxxxxxxxxxxxxxxxxxxxxx",</w:t>
      </w:r>
    </w:p>
    <w:p>
      <w:pPr>
        <w:shd w:fill="F2F2F2" w:val="clear"/>
        <w:spacing w:after="0" w:line="260"/>
        <w:ind w:left="300"/>
      </w:pPr>
      <w:r>
        <w:rPr>
          <w:rFonts w:ascii="Consolas" w:cs="Consolas" w:eastAsia="Consolas" w:hAnsi="Consolas"/>
          <w:sz w:val="18"/>
          <w:szCs w:val="18"/>
        </w:rPr>
        <w:t xml:space="preserve">  "mobile_no": "9876543210",</w:t>
      </w:r>
    </w:p>
    <w:p>
      <w:pPr>
        <w:shd w:fill="F2F2F2" w:val="clear"/>
        <w:spacing w:after="0" w:line="260"/>
        <w:ind w:left="300"/>
      </w:pPr>
      <w:r>
        <w:rPr>
          <w:rFonts w:ascii="Consolas" w:cs="Consolas" w:eastAsia="Consolas" w:hAnsi="Consolas"/>
          <w:sz w:val="18"/>
          <w:szCs w:val="18"/>
        </w:rPr>
        <w:t xml:space="preserve">  "operator_code": "JIO",</w:t>
      </w:r>
    </w:p>
    <w:p>
      <w:pPr>
        <w:shd w:fill="F2F2F2" w:val="clear"/>
        <w:spacing w:after="0" w:line="260"/>
        <w:ind w:left="300"/>
      </w:pPr>
      <w:r>
        <w:rPr>
          <w:rFonts w:ascii="Consolas" w:cs="Consolas" w:eastAsia="Consolas" w:hAnsi="Consolas"/>
          <w:sz w:val="18"/>
          <w:szCs w:val="18"/>
        </w:rPr>
        <w:t xml:space="preserve">  "circle_code": "UP-W",</w:t>
      </w:r>
    </w:p>
    <w:p>
      <w:pPr>
        <w:shd w:fill="F2F2F2" w:val="clear"/>
        <w:spacing w:after="0" w:line="260"/>
        <w:ind w:left="300"/>
      </w:pPr>
      <w:r>
        <w:rPr>
          <w:rFonts w:ascii="Consolas" w:cs="Consolas" w:eastAsia="Consolas" w:hAnsi="Consolas"/>
          <w:sz w:val="18"/>
          <w:szCs w:val="18"/>
        </w:rPr>
        <w:t xml:space="preserve">  "amount": 239,</w:t>
      </w:r>
    </w:p>
    <w:p>
      <w:pPr>
        <w:shd w:fill="F2F2F2" w:val="clear"/>
        <w:spacing w:after="0" w:line="260"/>
        <w:ind w:left="300"/>
      </w:pPr>
      <w:r>
        <w:rPr>
          <w:rFonts w:ascii="Consolas" w:cs="Consolas" w:eastAsia="Consolas" w:hAnsi="Consolas"/>
          <w:sz w:val="18"/>
          <w:szCs w:val="18"/>
        </w:rPr>
        <w:t xml:space="preserve">  "client_txn_id": "TXN20260710001"</w:t>
      </w:r>
    </w:p>
    <w:p>
      <w:pPr>
        <w:shd w:fill="F2F2F2" w:val="clear"/>
        <w:spacing w:after="0" w:line="260"/>
        <w:ind w:left="300"/>
      </w:pPr>
      <w:r>
        <w:rPr>
          <w:rFonts w:ascii="Consolas" w:cs="Consolas" w:eastAsia="Consolas" w:hAnsi="Consolas"/>
          <w:sz w:val="18"/>
          <w:szCs w:val="18"/>
        </w:rPr>
        <w:t xml:space="preserve">}</w:t>
      </w:r>
    </w:p>
    <w:p>
      <w:pPr>
        <w:spacing w:after="150"/>
      </w:pPr>
    </w:p>
    <w:p>
      <w:pPr>
        <w:pStyle w:val="Heading2"/>
        <w:spacing w:after="120" w:before="240"/>
      </w:pPr>
      <w:r>
        <w:rPr>
          <w:b/>
          <w:bCs/>
          <w:color w:val="2E74B5"/>
        </w:rPr>
        <w:t xml:space="preserve">4.4 Sample Response (Success)</w:t>
      </w:r>
    </w:p>
    <w:p>
      <w:pPr>
        <w:shd w:fill="F2F2F2" w:val="clear"/>
        <w:spacing w:after="0" w:line="260"/>
        <w:ind w:left="300"/>
      </w:pPr>
      <w:r>
        <w:rPr>
          <w:rFonts w:ascii="Consolas" w:cs="Consolas" w:eastAsia="Consolas" w:hAnsi="Consolas"/>
          <w:sz w:val="18"/>
          <w:szCs w:val="18"/>
        </w:rPr>
        <w:t xml:space="preserve">{</w:t>
      </w:r>
    </w:p>
    <w:p>
      <w:pPr>
        <w:shd w:fill="F2F2F2" w:val="clear"/>
        <w:spacing w:after="0" w:line="260"/>
        <w:ind w:left="300"/>
      </w:pPr>
      <w:r>
        <w:rPr>
          <w:rFonts w:ascii="Consolas" w:cs="Consolas" w:eastAsia="Consolas" w:hAnsi="Consolas"/>
          <w:sz w:val="18"/>
          <w:szCs w:val="18"/>
        </w:rPr>
        <w:t xml:space="preserve">  "status": "SUCCESS",</w:t>
      </w:r>
    </w:p>
    <w:p>
      <w:pPr>
        <w:shd w:fill="F2F2F2" w:val="clear"/>
        <w:spacing w:after="0" w:line="260"/>
        <w:ind w:left="300"/>
      </w:pPr>
      <w:r>
        <w:rPr>
          <w:rFonts w:ascii="Consolas" w:cs="Consolas" w:eastAsia="Consolas" w:hAnsi="Consolas"/>
          <w:sz w:val="18"/>
          <w:szCs w:val="18"/>
        </w:rPr>
        <w:t xml:space="preserve">  "status_code": 200,</w:t>
      </w:r>
    </w:p>
    <w:p>
      <w:pPr>
        <w:shd w:fill="F2F2F2" w:val="clear"/>
        <w:spacing w:after="0" w:line="260"/>
        <w:ind w:left="300"/>
      </w:pPr>
      <w:r>
        <w:rPr>
          <w:rFonts w:ascii="Consolas" w:cs="Consolas" w:eastAsia="Consolas" w:hAnsi="Consolas"/>
          <w:sz w:val="18"/>
          <w:szCs w:val="18"/>
        </w:rPr>
        <w:t xml:space="preserve">  "message": "Recharge successful",</w:t>
      </w:r>
    </w:p>
    <w:p>
      <w:pPr>
        <w:shd w:fill="F2F2F2" w:val="clear"/>
        <w:spacing w:after="0" w:line="260"/>
        <w:ind w:left="300"/>
      </w:pPr>
      <w:r>
        <w:rPr>
          <w:rFonts w:ascii="Consolas" w:cs="Consolas" w:eastAsia="Consolas" w:hAnsi="Consolas"/>
          <w:sz w:val="18"/>
          <w:szCs w:val="18"/>
        </w:rPr>
        <w:t xml:space="preserve">  "txn_id": "NWSTXN789456123",</w:t>
      </w:r>
    </w:p>
    <w:p>
      <w:pPr>
        <w:shd w:fill="F2F2F2" w:val="clear"/>
        <w:spacing w:after="0" w:line="260"/>
        <w:ind w:left="300"/>
      </w:pPr>
      <w:r>
        <w:rPr>
          <w:rFonts w:ascii="Consolas" w:cs="Consolas" w:eastAsia="Consolas" w:hAnsi="Consolas"/>
          <w:sz w:val="18"/>
          <w:szCs w:val="18"/>
        </w:rPr>
        <w:t xml:space="preserve">  "client_txn_id": "TXN20260710001",</w:t>
      </w:r>
    </w:p>
    <w:p>
      <w:pPr>
        <w:shd w:fill="F2F2F2" w:val="clear"/>
        <w:spacing w:after="0" w:line="260"/>
        <w:ind w:left="300"/>
      </w:pPr>
      <w:r>
        <w:rPr>
          <w:rFonts w:ascii="Consolas" w:cs="Consolas" w:eastAsia="Consolas" w:hAnsi="Consolas"/>
          <w:sz w:val="18"/>
          <w:szCs w:val="18"/>
        </w:rPr>
        <w:t xml:space="preserve">  "operator_ref": "OPR556677889",</w:t>
      </w:r>
    </w:p>
    <w:p>
      <w:pPr>
        <w:shd w:fill="F2F2F2" w:val="clear"/>
        <w:spacing w:after="0" w:line="260"/>
        <w:ind w:left="300"/>
      </w:pPr>
      <w:r>
        <w:rPr>
          <w:rFonts w:ascii="Consolas" w:cs="Consolas" w:eastAsia="Consolas" w:hAnsi="Consolas"/>
          <w:sz w:val="18"/>
          <w:szCs w:val="18"/>
        </w:rPr>
        <w:t xml:space="preserve">  "amount": 239,</w:t>
      </w:r>
    </w:p>
    <w:p>
      <w:pPr>
        <w:shd w:fill="F2F2F2" w:val="clear"/>
        <w:spacing w:after="0" w:line="260"/>
        <w:ind w:left="300"/>
      </w:pPr>
      <w:r>
        <w:rPr>
          <w:rFonts w:ascii="Consolas" w:cs="Consolas" w:eastAsia="Consolas" w:hAnsi="Consolas"/>
          <w:sz w:val="18"/>
          <w:szCs w:val="18"/>
        </w:rPr>
        <w:t xml:space="preserve">  "commission": 4.78,</w:t>
      </w:r>
    </w:p>
    <w:p>
      <w:pPr>
        <w:shd w:fill="F2F2F2" w:val="clear"/>
        <w:spacing w:after="0" w:line="260"/>
        <w:ind w:left="300"/>
      </w:pPr>
      <w:r>
        <w:rPr>
          <w:rFonts w:ascii="Consolas" w:cs="Consolas" w:eastAsia="Consolas" w:hAnsi="Consolas"/>
          <w:sz w:val="18"/>
          <w:szCs w:val="18"/>
        </w:rPr>
        <w:t xml:space="preserve">  "closing_balance": 15760.22</w:t>
      </w:r>
    </w:p>
    <w:p>
      <w:pPr>
        <w:shd w:fill="F2F2F2" w:val="clear"/>
        <w:spacing w:after="0" w:line="260"/>
        <w:ind w:left="300"/>
      </w:pPr>
      <w:r>
        <w:rPr>
          <w:rFonts w:ascii="Consolas" w:cs="Consolas" w:eastAsia="Consolas" w:hAnsi="Consolas"/>
          <w:sz w:val="18"/>
          <w:szCs w:val="18"/>
        </w:rPr>
        <w:t xml:space="preserve">}</w:t>
      </w:r>
    </w:p>
    <w:p>
      <w:pPr>
        <w:spacing w:after="150"/>
      </w:pPr>
    </w:p>
    <w:p>
      <w:pPr>
        <w:pStyle w:val="Heading2"/>
        <w:spacing w:after="120" w:before="240"/>
      </w:pPr>
      <w:r>
        <w:rPr>
          <w:b/>
          <w:bCs/>
          <w:color w:val="2E74B5"/>
        </w:rPr>
        <w:t xml:space="preserve">4.5 Sample Response (Pending)</w:t>
      </w:r>
    </w:p>
    <w:p>
      <w:pPr>
        <w:spacing w:after="120" w:line="300"/>
      </w:pPr>
      <w:r>
        <w:rPr>
          <w:sz w:val="22"/>
          <w:szCs w:val="22"/>
        </w:rPr>
        <w:t xml:space="preserve">Some operators confirm the transaction after a few seconds or minutes. In that case the API returns PENDING. The final status is sent to your callback URL, or you can use the Status Check API.</w:t>
      </w:r>
    </w:p>
    <w:p>
      <w:pPr>
        <w:shd w:fill="F2F2F2" w:val="clear"/>
        <w:spacing w:after="0" w:line="260"/>
        <w:ind w:left="300"/>
      </w:pPr>
      <w:r>
        <w:rPr>
          <w:rFonts w:ascii="Consolas" w:cs="Consolas" w:eastAsia="Consolas" w:hAnsi="Consolas"/>
          <w:sz w:val="18"/>
          <w:szCs w:val="18"/>
        </w:rPr>
        <w:t xml:space="preserve">{</w:t>
      </w:r>
    </w:p>
    <w:p>
      <w:pPr>
        <w:shd w:fill="F2F2F2" w:val="clear"/>
        <w:spacing w:after="0" w:line="260"/>
        <w:ind w:left="300"/>
      </w:pPr>
      <w:r>
        <w:rPr>
          <w:rFonts w:ascii="Consolas" w:cs="Consolas" w:eastAsia="Consolas" w:hAnsi="Consolas"/>
          <w:sz w:val="18"/>
          <w:szCs w:val="18"/>
        </w:rPr>
        <w:t xml:space="preserve">  "status": "PENDING",</w:t>
      </w:r>
    </w:p>
    <w:p>
      <w:pPr>
        <w:shd w:fill="F2F2F2" w:val="clear"/>
        <w:spacing w:after="0" w:line="260"/>
        <w:ind w:left="300"/>
      </w:pPr>
      <w:r>
        <w:rPr>
          <w:rFonts w:ascii="Consolas" w:cs="Consolas" w:eastAsia="Consolas" w:hAnsi="Consolas"/>
          <w:sz w:val="18"/>
          <w:szCs w:val="18"/>
        </w:rPr>
        <w:t xml:space="preserve">  "status_code": 202,</w:t>
      </w:r>
    </w:p>
    <w:p>
      <w:pPr>
        <w:shd w:fill="F2F2F2" w:val="clear"/>
        <w:spacing w:after="0" w:line="260"/>
        <w:ind w:left="300"/>
      </w:pPr>
      <w:r>
        <w:rPr>
          <w:rFonts w:ascii="Consolas" w:cs="Consolas" w:eastAsia="Consolas" w:hAnsi="Consolas"/>
          <w:sz w:val="18"/>
          <w:szCs w:val="18"/>
        </w:rPr>
        <w:t xml:space="preserve">  "message": "Transaction under process",</w:t>
      </w:r>
    </w:p>
    <w:p>
      <w:pPr>
        <w:shd w:fill="F2F2F2" w:val="clear"/>
        <w:spacing w:after="0" w:line="260"/>
        <w:ind w:left="300"/>
      </w:pPr>
      <w:r>
        <w:rPr>
          <w:rFonts w:ascii="Consolas" w:cs="Consolas" w:eastAsia="Consolas" w:hAnsi="Consolas"/>
          <w:sz w:val="18"/>
          <w:szCs w:val="18"/>
        </w:rPr>
        <w:t xml:space="preserve">  "txn_id": "NWSTXN789456124",</w:t>
      </w:r>
    </w:p>
    <w:p>
      <w:pPr>
        <w:shd w:fill="F2F2F2" w:val="clear"/>
        <w:spacing w:after="0" w:line="260"/>
        <w:ind w:left="300"/>
      </w:pPr>
      <w:r>
        <w:rPr>
          <w:rFonts w:ascii="Consolas" w:cs="Consolas" w:eastAsia="Consolas" w:hAnsi="Consolas"/>
          <w:sz w:val="18"/>
          <w:szCs w:val="18"/>
        </w:rPr>
        <w:t xml:space="preserve">  "client_txn_id": "TXN20260710002"</w:t>
      </w:r>
    </w:p>
    <w:p>
      <w:pPr>
        <w:shd w:fill="F2F2F2" w:val="clear"/>
        <w:spacing w:after="0" w:line="260"/>
        <w:ind w:left="300"/>
      </w:pPr>
      <w:r>
        <w:rPr>
          <w:rFonts w:ascii="Consolas" w:cs="Consolas" w:eastAsia="Consolas" w:hAnsi="Consolas"/>
          <w:sz w:val="18"/>
          <w:szCs w:val="18"/>
        </w:rPr>
        <w:t xml:space="preserve">}</w:t>
      </w:r>
    </w:p>
    <w:p>
      <w:pPr>
        <w:spacing w:after="150"/>
      </w:pPr>
    </w:p>
    <w:p>
      <w:pPr>
        <w:spacing w:after="120" w:line="300"/>
      </w:pPr>
      <w:r>
        <w:rPr>
          <w:b/>
          <w:bCs/>
          <w:sz w:val="22"/>
          <w:szCs w:val="22"/>
        </w:rPr>
        <w:t xml:space="preserve">Important: Never treat PENDING as FAILED. Do not retry a pending transaction with the same client_txn_id – wait for the callback or check status first.</w:t>
      </w:r>
    </w:p>
    <w:p>
      <w:pPr>
        <w:pStyle w:val="Heading1"/>
        <w:spacing w:after="150" w:before="300"/>
      </w:pPr>
      <w:r>
        <w:rPr>
          <w:b/>
          <w:bCs/>
          <w:color w:val="1F4E79"/>
        </w:rPr>
        <w:t xml:space="preserve">5. Transaction Status Check API</w:t>
      </w:r>
    </w:p>
    <w:p>
      <w:pPr>
        <w:spacing w:after="120" w:line="300"/>
      </w:pPr>
      <w:r>
        <w:rPr>
          <w:sz w:val="22"/>
          <w:szCs w:val="22"/>
        </w:rPr>
        <w:t xml:space="preserve">Use this API to check the current status of any transaction using your client_txn_id.</w:t>
      </w:r>
    </w:p>
    <w:p>
      <w:pPr>
        <w:pStyle w:val="Heading2"/>
        <w:spacing w:after="120" w:before="240"/>
      </w:pPr>
      <w:r>
        <w:rPr>
          <w:b/>
          <w:bCs/>
          <w:color w:val="2E74B5"/>
        </w:rPr>
        <w:t xml:space="preserve">5.1 Endpoint</w:t>
      </w:r>
    </w:p>
    <w:p>
      <w:pPr>
        <w:shd w:fill="F2F2F2" w:val="clear"/>
        <w:spacing w:after="0" w:line="260"/>
        <w:ind w:left="300"/>
      </w:pPr>
      <w:r>
        <w:rPr>
          <w:rFonts w:ascii="Consolas" w:cs="Consolas" w:eastAsia="Consolas" w:hAnsi="Consolas"/>
          <w:sz w:val="18"/>
          <w:szCs w:val="18"/>
        </w:rPr>
        <w:t xml:space="preserve">POST  https://api.noblewebstudio.com/api/v1/status</w:t>
      </w:r>
    </w:p>
    <w:p>
      <w:pPr>
        <w:spacing w:after="150"/>
      </w:pPr>
    </w:p>
    <w:p>
      <w:pPr>
        <w:pStyle w:val="Heading2"/>
        <w:spacing w:after="120" w:before="240"/>
      </w:pPr>
      <w:r>
        <w:rPr>
          <w:b/>
          <w:bCs/>
          <w:color w:val="2E74B5"/>
        </w:rPr>
        <w:t xml:space="preserve">5.2 Request Parameters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1300"/>
        <w:gridCol w:w="1300"/>
        <w:gridCol w:w="4200"/>
      </w:tblGrid>
      <w:tr>
        <w:trPr>
          <w:tblHeader/>
        </w:trPr>
        <w:tc>
          <w:tcPr>
            <w:tcW w:type="dxa" w:w="2200"/>
            <w:shd w:fill="1F4E79" w:val="clear"/>
          </w:tcPr>
          <w:p>
            <w:pPr>
              <w:spacing w:after="40" w:before="40"/>
            </w:pPr>
            <w:r>
              <w:rPr>
                <w:b/>
                <w:bCs/>
                <w:color w:val="FFFFFF"/>
                <w:sz w:val="20"/>
                <w:szCs w:val="20"/>
              </w:rPr>
              <w:t xml:space="preserve">Parameter</w:t>
            </w:r>
          </w:p>
        </w:tc>
        <w:tc>
          <w:tcPr>
            <w:tcW w:type="dxa" w:w="1300"/>
            <w:shd w:fill="1F4E79" w:val="clear"/>
          </w:tcPr>
          <w:p>
            <w:pPr>
              <w:spacing w:after="40" w:before="40"/>
            </w:pPr>
            <w:r>
              <w:rPr>
                <w:b/>
                <w:bCs/>
                <w:color w:val="FFFFFF"/>
                <w:sz w:val="20"/>
                <w:szCs w:val="20"/>
              </w:rPr>
              <w:t xml:space="preserve">Type</w:t>
            </w:r>
          </w:p>
        </w:tc>
        <w:tc>
          <w:tcPr>
            <w:tcW w:type="dxa" w:w="1300"/>
            <w:shd w:fill="1F4E79" w:val="clear"/>
          </w:tcPr>
          <w:p>
            <w:pPr>
              <w:spacing w:after="40" w:before="40"/>
            </w:pPr>
            <w:r>
              <w:rPr>
                <w:b/>
                <w:bCs/>
                <w:color w:val="FFFFFF"/>
                <w:sz w:val="20"/>
                <w:szCs w:val="20"/>
              </w:rPr>
              <w:t xml:space="preserve">Required</w:t>
            </w:r>
          </w:p>
        </w:tc>
        <w:tc>
          <w:tcPr>
            <w:tcW w:type="dxa" w:w="4200"/>
            <w:shd w:fill="1F4E79" w:val="clear"/>
          </w:tcPr>
          <w:p>
            <w:pPr>
              <w:spacing w:after="40" w:before="40"/>
            </w:pPr>
            <w:r>
              <w:rPr>
                <w:b/>
                <w:bCs/>
                <w:color w:val="FFFFFF"/>
                <w:sz w:val="20"/>
                <w:szCs w:val="20"/>
              </w:rPr>
              <w:t xml:space="preserve">Description</w:t>
            </w:r>
          </w:p>
        </w:tc>
      </w:tr>
      <w:tr>
        <w:tc>
          <w:tcPr>
            <w:tcW w:type="dxa" w:w="2200"/>
          </w:tcPr>
          <w:p>
            <w:pPr>
              <w:spacing w:after="40" w:before="40"/>
            </w:pPr>
            <w:r>
              <w:rPr>
                <w:sz w:val="20"/>
                <w:szCs w:val="20"/>
              </w:rPr>
              <w:t xml:space="preserve">member_id</w:t>
            </w:r>
          </w:p>
        </w:tc>
        <w:tc>
          <w:tcPr>
            <w:tcW w:type="dxa" w:w="1300"/>
          </w:tcPr>
          <w:p>
            <w:pPr>
              <w:spacing w:after="40" w:before="40"/>
            </w:pPr>
            <w:r>
              <w:rPr>
                <w:sz w:val="20"/>
                <w:szCs w:val="20"/>
              </w:rPr>
              <w:t xml:space="preserve">String</w:t>
            </w:r>
          </w:p>
        </w:tc>
        <w:tc>
          <w:tcPr>
            <w:tcW w:type="dxa" w:w="1300"/>
          </w:tcPr>
          <w:p>
            <w:pPr>
              <w:spacing w:after="40" w:before="40"/>
            </w:pPr>
            <w:r>
              <w:rPr>
                <w:sz w:val="20"/>
                <w:szCs w:val="20"/>
              </w:rPr>
              <w:t xml:space="preserve">Yes</w:t>
            </w:r>
          </w:p>
        </w:tc>
        <w:tc>
          <w:tcPr>
            <w:tcW w:type="dxa" w:w="4200"/>
          </w:tcPr>
          <w:p>
            <w:pPr>
              <w:spacing w:after="40" w:before="40"/>
            </w:pPr>
            <w:r>
              <w:rPr>
                <w:sz w:val="20"/>
                <w:szCs w:val="20"/>
              </w:rPr>
              <w:t xml:space="preserve">Your Member ID</w:t>
            </w:r>
          </w:p>
        </w:tc>
      </w:tr>
      <w:tr>
        <w:tc>
          <w:tcPr>
            <w:tcW w:type="dxa" w:w="2200"/>
            <w:shd w:fill="F5F8FC" w:val="clear"/>
          </w:tcPr>
          <w:p>
            <w:pPr>
              <w:spacing w:after="40" w:before="40"/>
            </w:pPr>
            <w:r>
              <w:rPr>
                <w:sz w:val="20"/>
                <w:szCs w:val="20"/>
              </w:rPr>
              <w:t xml:space="preserve">api_key</w:t>
            </w:r>
          </w:p>
        </w:tc>
        <w:tc>
          <w:tcPr>
            <w:tcW w:type="dxa" w:w="1300"/>
            <w:shd w:fill="F5F8FC" w:val="clear"/>
          </w:tcPr>
          <w:p>
            <w:pPr>
              <w:spacing w:after="40" w:before="40"/>
            </w:pPr>
            <w:r>
              <w:rPr>
                <w:sz w:val="20"/>
                <w:szCs w:val="20"/>
              </w:rPr>
              <w:t xml:space="preserve">String</w:t>
            </w:r>
          </w:p>
        </w:tc>
        <w:tc>
          <w:tcPr>
            <w:tcW w:type="dxa" w:w="1300"/>
            <w:shd w:fill="F5F8FC" w:val="clear"/>
          </w:tcPr>
          <w:p>
            <w:pPr>
              <w:spacing w:after="40" w:before="40"/>
            </w:pPr>
            <w:r>
              <w:rPr>
                <w:sz w:val="20"/>
                <w:szCs w:val="20"/>
              </w:rPr>
              <w:t xml:space="preserve">Yes</w:t>
            </w:r>
          </w:p>
        </w:tc>
        <w:tc>
          <w:tcPr>
            <w:tcW w:type="dxa" w:w="4200"/>
            <w:shd w:fill="F5F8FC" w:val="clear"/>
          </w:tcPr>
          <w:p>
            <w:pPr>
              <w:spacing w:after="40" w:before="40"/>
            </w:pPr>
            <w:r>
              <w:rPr>
                <w:sz w:val="20"/>
                <w:szCs w:val="20"/>
              </w:rPr>
              <w:t xml:space="preserve">Your API Key</w:t>
            </w:r>
          </w:p>
        </w:tc>
      </w:tr>
      <w:tr>
        <w:tc>
          <w:tcPr>
            <w:tcW w:type="dxa" w:w="2200"/>
          </w:tcPr>
          <w:p>
            <w:pPr>
              <w:spacing w:after="40" w:before="40"/>
            </w:pPr>
            <w:r>
              <w:rPr>
                <w:sz w:val="20"/>
                <w:szCs w:val="20"/>
              </w:rPr>
              <w:t xml:space="preserve">client_txn_id</w:t>
            </w:r>
          </w:p>
        </w:tc>
        <w:tc>
          <w:tcPr>
            <w:tcW w:type="dxa" w:w="1300"/>
          </w:tcPr>
          <w:p>
            <w:pPr>
              <w:spacing w:after="40" w:before="40"/>
            </w:pPr>
            <w:r>
              <w:rPr>
                <w:sz w:val="20"/>
                <w:szCs w:val="20"/>
              </w:rPr>
              <w:t xml:space="preserve">String</w:t>
            </w:r>
          </w:p>
        </w:tc>
        <w:tc>
          <w:tcPr>
            <w:tcW w:type="dxa" w:w="1300"/>
          </w:tcPr>
          <w:p>
            <w:pPr>
              <w:spacing w:after="40" w:before="40"/>
            </w:pPr>
            <w:r>
              <w:rPr>
                <w:sz w:val="20"/>
                <w:szCs w:val="20"/>
              </w:rPr>
              <w:t xml:space="preserve">Yes</w:t>
            </w:r>
          </w:p>
        </w:tc>
        <w:tc>
          <w:tcPr>
            <w:tcW w:type="dxa" w:w="4200"/>
          </w:tcPr>
          <w:p>
            <w:pPr>
              <w:spacing w:after="40" w:before="40"/>
            </w:pPr>
            <w:r>
              <w:rPr>
                <w:sz w:val="20"/>
                <w:szCs w:val="20"/>
              </w:rPr>
              <w:t xml:space="preserve">The transaction ID you sent in the recharge request</w:t>
            </w:r>
          </w:p>
        </w:tc>
      </w:tr>
    </w:tbl>
    <w:p>
      <w:pPr>
        <w:spacing w:after="150"/>
      </w:pPr>
    </w:p>
    <w:p>
      <w:pPr>
        <w:pStyle w:val="Heading2"/>
        <w:spacing w:after="120" w:before="240"/>
      </w:pPr>
      <w:r>
        <w:rPr>
          <w:b/>
          <w:bCs/>
          <w:color w:val="2E74B5"/>
        </w:rPr>
        <w:t xml:space="preserve">5.3 Sample Response</w:t>
      </w:r>
    </w:p>
    <w:p>
      <w:pPr>
        <w:shd w:fill="F2F2F2" w:val="clear"/>
        <w:spacing w:after="0" w:line="260"/>
        <w:ind w:left="300"/>
      </w:pPr>
      <w:r>
        <w:rPr>
          <w:rFonts w:ascii="Consolas" w:cs="Consolas" w:eastAsia="Consolas" w:hAnsi="Consolas"/>
          <w:sz w:val="18"/>
          <w:szCs w:val="18"/>
        </w:rPr>
        <w:t xml:space="preserve">{</w:t>
      </w:r>
    </w:p>
    <w:p>
      <w:pPr>
        <w:shd w:fill="F2F2F2" w:val="clear"/>
        <w:spacing w:after="0" w:line="260"/>
        <w:ind w:left="300"/>
      </w:pPr>
      <w:r>
        <w:rPr>
          <w:rFonts w:ascii="Consolas" w:cs="Consolas" w:eastAsia="Consolas" w:hAnsi="Consolas"/>
          <w:sz w:val="18"/>
          <w:szCs w:val="18"/>
        </w:rPr>
        <w:t xml:space="preserve">  "status": "SUCCESS",</w:t>
      </w:r>
    </w:p>
    <w:p>
      <w:pPr>
        <w:shd w:fill="F2F2F2" w:val="clear"/>
        <w:spacing w:after="0" w:line="260"/>
        <w:ind w:left="300"/>
      </w:pPr>
      <w:r>
        <w:rPr>
          <w:rFonts w:ascii="Consolas" w:cs="Consolas" w:eastAsia="Consolas" w:hAnsi="Consolas"/>
          <w:sz w:val="18"/>
          <w:szCs w:val="18"/>
        </w:rPr>
        <w:t xml:space="preserve">  "status_code": 200,</w:t>
      </w:r>
    </w:p>
    <w:p>
      <w:pPr>
        <w:shd w:fill="F2F2F2" w:val="clear"/>
        <w:spacing w:after="0" w:line="260"/>
        <w:ind w:left="300"/>
      </w:pPr>
      <w:r>
        <w:rPr>
          <w:rFonts w:ascii="Consolas" w:cs="Consolas" w:eastAsia="Consolas" w:hAnsi="Consolas"/>
          <w:sz w:val="18"/>
          <w:szCs w:val="18"/>
        </w:rPr>
        <w:t xml:space="preserve">  "txn_id": "NWSTXN789456123",</w:t>
      </w:r>
    </w:p>
    <w:p>
      <w:pPr>
        <w:shd w:fill="F2F2F2" w:val="clear"/>
        <w:spacing w:after="0" w:line="260"/>
        <w:ind w:left="300"/>
      </w:pPr>
      <w:r>
        <w:rPr>
          <w:rFonts w:ascii="Consolas" w:cs="Consolas" w:eastAsia="Consolas" w:hAnsi="Consolas"/>
          <w:sz w:val="18"/>
          <w:szCs w:val="18"/>
        </w:rPr>
        <w:t xml:space="preserve">  "client_txn_id": "TXN20260710001",</w:t>
      </w:r>
    </w:p>
    <w:p>
      <w:pPr>
        <w:shd w:fill="F2F2F2" w:val="clear"/>
        <w:spacing w:after="0" w:line="260"/>
        <w:ind w:left="300"/>
      </w:pPr>
      <w:r>
        <w:rPr>
          <w:rFonts w:ascii="Consolas" w:cs="Consolas" w:eastAsia="Consolas" w:hAnsi="Consolas"/>
          <w:sz w:val="18"/>
          <w:szCs w:val="18"/>
        </w:rPr>
        <w:t xml:space="preserve">  "operator_ref": "OPR556677889",</w:t>
      </w:r>
    </w:p>
    <w:p>
      <w:pPr>
        <w:shd w:fill="F2F2F2" w:val="clear"/>
        <w:spacing w:after="0" w:line="260"/>
        <w:ind w:left="300"/>
      </w:pPr>
      <w:r>
        <w:rPr>
          <w:rFonts w:ascii="Consolas" w:cs="Consolas" w:eastAsia="Consolas" w:hAnsi="Consolas"/>
          <w:sz w:val="18"/>
          <w:szCs w:val="18"/>
        </w:rPr>
        <w:t xml:space="preserve">  "amount": 239,</w:t>
      </w:r>
    </w:p>
    <w:p>
      <w:pPr>
        <w:shd w:fill="F2F2F2" w:val="clear"/>
        <w:spacing w:after="0" w:line="260"/>
        <w:ind w:left="300"/>
      </w:pPr>
      <w:r>
        <w:rPr>
          <w:rFonts w:ascii="Consolas" w:cs="Consolas" w:eastAsia="Consolas" w:hAnsi="Consolas"/>
          <w:sz w:val="18"/>
          <w:szCs w:val="18"/>
        </w:rPr>
        <w:t xml:space="preserve">  "txn_date": "2026-07-10 14:32:05"</w:t>
      </w:r>
    </w:p>
    <w:p>
      <w:pPr>
        <w:shd w:fill="F2F2F2" w:val="clear"/>
        <w:spacing w:after="0" w:line="260"/>
        <w:ind w:left="300"/>
      </w:pPr>
      <w:r>
        <w:rPr>
          <w:rFonts w:ascii="Consolas" w:cs="Consolas" w:eastAsia="Consolas" w:hAnsi="Consolas"/>
          <w:sz w:val="18"/>
          <w:szCs w:val="18"/>
        </w:rPr>
        <w:t xml:space="preserve">}</w:t>
      </w:r>
    </w:p>
    <w:p>
      <w:pPr>
        <w:spacing w:after="150"/>
      </w:pPr>
    </w:p>
    <w:p>
      <w:pPr>
        <w:pStyle w:val="Heading1"/>
        <w:spacing w:after="150" w:before="300"/>
      </w:pPr>
      <w:r>
        <w:rPr>
          <w:b/>
          <w:bCs/>
          <w:color w:val="1F4E79"/>
        </w:rPr>
        <w:t xml:space="preserve">6. Wallet Balance Check API</w:t>
      </w:r>
    </w:p>
    <w:p>
      <w:pPr>
        <w:pStyle w:val="Heading2"/>
        <w:spacing w:after="120" w:before="240"/>
      </w:pPr>
      <w:r>
        <w:rPr>
          <w:b/>
          <w:bCs/>
          <w:color w:val="2E74B5"/>
        </w:rPr>
        <w:t xml:space="preserve">6.1 Endpoint</w:t>
      </w:r>
    </w:p>
    <w:p>
      <w:pPr>
        <w:shd w:fill="F2F2F2" w:val="clear"/>
        <w:spacing w:after="0" w:line="260"/>
        <w:ind w:left="300"/>
      </w:pPr>
      <w:r>
        <w:rPr>
          <w:rFonts w:ascii="Consolas" w:cs="Consolas" w:eastAsia="Consolas" w:hAnsi="Consolas"/>
          <w:sz w:val="18"/>
          <w:szCs w:val="18"/>
        </w:rPr>
        <w:t xml:space="preserve">POST  https://api.noblewebstudio.com/api/v1/balance</w:t>
      </w:r>
    </w:p>
    <w:p>
      <w:pPr>
        <w:spacing w:after="150"/>
      </w:pPr>
    </w:p>
    <w:p>
      <w:pPr>
        <w:pStyle w:val="Heading2"/>
        <w:spacing w:after="120" w:before="240"/>
      </w:pPr>
      <w:r>
        <w:rPr>
          <w:b/>
          <w:bCs/>
          <w:color w:val="2E74B5"/>
        </w:rPr>
        <w:t xml:space="preserve">6.2 Sample Response</w:t>
      </w:r>
    </w:p>
    <w:p>
      <w:pPr>
        <w:shd w:fill="F2F2F2" w:val="clear"/>
        <w:spacing w:after="0" w:line="260"/>
        <w:ind w:left="300"/>
      </w:pPr>
      <w:r>
        <w:rPr>
          <w:rFonts w:ascii="Consolas" w:cs="Consolas" w:eastAsia="Consolas" w:hAnsi="Consolas"/>
          <w:sz w:val="18"/>
          <w:szCs w:val="18"/>
        </w:rPr>
        <w:t xml:space="preserve">{</w:t>
      </w:r>
    </w:p>
    <w:p>
      <w:pPr>
        <w:shd w:fill="F2F2F2" w:val="clear"/>
        <w:spacing w:after="0" w:line="260"/>
        <w:ind w:left="300"/>
      </w:pPr>
      <w:r>
        <w:rPr>
          <w:rFonts w:ascii="Consolas" w:cs="Consolas" w:eastAsia="Consolas" w:hAnsi="Consolas"/>
          <w:sz w:val="18"/>
          <w:szCs w:val="18"/>
        </w:rPr>
        <w:t xml:space="preserve">  "status": "SUCCESS",</w:t>
      </w:r>
    </w:p>
    <w:p>
      <w:pPr>
        <w:shd w:fill="F2F2F2" w:val="clear"/>
        <w:spacing w:after="0" w:line="260"/>
        <w:ind w:left="300"/>
      </w:pPr>
      <w:r>
        <w:rPr>
          <w:rFonts w:ascii="Consolas" w:cs="Consolas" w:eastAsia="Consolas" w:hAnsi="Consolas"/>
          <w:sz w:val="18"/>
          <w:szCs w:val="18"/>
        </w:rPr>
        <w:t xml:space="preserve">  "status_code": 200,</w:t>
      </w:r>
    </w:p>
    <w:p>
      <w:pPr>
        <w:shd w:fill="F2F2F2" w:val="clear"/>
        <w:spacing w:after="0" w:line="260"/>
        <w:ind w:left="300"/>
      </w:pPr>
      <w:r>
        <w:rPr>
          <w:rFonts w:ascii="Consolas" w:cs="Consolas" w:eastAsia="Consolas" w:hAnsi="Consolas"/>
          <w:sz w:val="18"/>
          <w:szCs w:val="18"/>
        </w:rPr>
        <w:t xml:space="preserve">  "balance": 15760.22,</w:t>
      </w:r>
    </w:p>
    <w:p>
      <w:pPr>
        <w:shd w:fill="F2F2F2" w:val="clear"/>
        <w:spacing w:after="0" w:line="260"/>
        <w:ind w:left="300"/>
      </w:pPr>
      <w:r>
        <w:rPr>
          <w:rFonts w:ascii="Consolas" w:cs="Consolas" w:eastAsia="Consolas" w:hAnsi="Consolas"/>
          <w:sz w:val="18"/>
          <w:szCs w:val="18"/>
        </w:rPr>
        <w:t xml:space="preserve">  "currency": "INR"</w:t>
      </w:r>
    </w:p>
    <w:p>
      <w:pPr>
        <w:shd w:fill="F2F2F2" w:val="clear"/>
        <w:spacing w:after="0" w:line="260"/>
        <w:ind w:left="300"/>
      </w:pPr>
      <w:r>
        <w:rPr>
          <w:rFonts w:ascii="Consolas" w:cs="Consolas" w:eastAsia="Consolas" w:hAnsi="Consolas"/>
          <w:sz w:val="18"/>
          <w:szCs w:val="18"/>
        </w:rPr>
        <w:t xml:space="preserve">}</w:t>
      </w:r>
    </w:p>
    <w:p>
      <w:pPr>
        <w:spacing w:after="150"/>
      </w:pPr>
    </w:p>
    <w:p>
      <w:pPr>
        <w:spacing w:after="120" w:line="300"/>
      </w:pPr>
      <w:r>
        <w:rPr>
          <w:sz w:val="22"/>
          <w:szCs w:val="22"/>
        </w:rPr>
        <w:t xml:space="preserve">Tip: Check your wallet balance before high-volume operations and set up a low-balance alert so customer transactions never fail due to insufficient funds.</w:t>
      </w:r>
    </w:p>
    <w:p>
      <w:pPr>
        <w:pStyle w:val="Heading1"/>
        <w:spacing w:after="150" w:before="300"/>
      </w:pPr>
      <w:r>
        <w:rPr>
          <w:b/>
          <w:bCs/>
          <w:color w:val="1F4E79"/>
        </w:rPr>
        <w:t xml:space="preserve">7. Operator &amp; Circle List API</w:t>
      </w:r>
    </w:p>
    <w:p>
      <w:pPr>
        <w:spacing w:after="120" w:line="300"/>
      </w:pPr>
      <w:r>
        <w:rPr>
          <w:sz w:val="22"/>
          <w:szCs w:val="22"/>
        </w:rPr>
        <w:t xml:space="preserve">Use this API to fetch the latest list of supported operators and circle codes. Operator codes can change, so refresh this list in your system at least once a day.</w:t>
      </w:r>
    </w:p>
    <w:p>
      <w:pPr>
        <w:pStyle w:val="Heading2"/>
        <w:spacing w:after="120" w:before="240"/>
      </w:pPr>
      <w:r>
        <w:rPr>
          <w:b/>
          <w:bCs/>
          <w:color w:val="2E74B5"/>
        </w:rPr>
        <w:t xml:space="preserve">7.1 Endpoint</w:t>
      </w:r>
    </w:p>
    <w:p>
      <w:pPr>
        <w:shd w:fill="F2F2F2" w:val="clear"/>
        <w:spacing w:after="0" w:line="260"/>
        <w:ind w:left="300"/>
      </w:pPr>
      <w:r>
        <w:rPr>
          <w:rFonts w:ascii="Consolas" w:cs="Consolas" w:eastAsia="Consolas" w:hAnsi="Consolas"/>
          <w:sz w:val="18"/>
          <w:szCs w:val="18"/>
        </w:rPr>
        <w:t xml:space="preserve">POST  https://api.noblewebstudio.com/api/v1/operators</w:t>
      </w:r>
    </w:p>
    <w:p>
      <w:pPr>
        <w:spacing w:after="150"/>
      </w:pPr>
    </w:p>
    <w:p>
      <w:pPr>
        <w:pStyle w:val="Heading2"/>
        <w:spacing w:after="120" w:before="240"/>
      </w:pPr>
      <w:r>
        <w:rPr>
          <w:b/>
          <w:bCs/>
          <w:color w:val="2E74B5"/>
        </w:rPr>
        <w:t xml:space="preserve">7.2 Sample Response</w:t>
      </w:r>
    </w:p>
    <w:p>
      <w:pPr>
        <w:shd w:fill="F2F2F2" w:val="clear"/>
        <w:spacing w:after="0" w:line="260"/>
        <w:ind w:left="300"/>
      </w:pPr>
      <w:r>
        <w:rPr>
          <w:rFonts w:ascii="Consolas" w:cs="Consolas" w:eastAsia="Consolas" w:hAnsi="Consolas"/>
          <w:sz w:val="18"/>
          <w:szCs w:val="18"/>
        </w:rPr>
        <w:t xml:space="preserve">{</w:t>
      </w:r>
    </w:p>
    <w:p>
      <w:pPr>
        <w:shd w:fill="F2F2F2" w:val="clear"/>
        <w:spacing w:after="0" w:line="260"/>
        <w:ind w:left="300"/>
      </w:pPr>
      <w:r>
        <w:rPr>
          <w:rFonts w:ascii="Consolas" w:cs="Consolas" w:eastAsia="Consolas" w:hAnsi="Consolas"/>
          <w:sz w:val="18"/>
          <w:szCs w:val="18"/>
        </w:rPr>
        <w:t xml:space="preserve">  "status": "SUCCESS",</w:t>
      </w:r>
    </w:p>
    <w:p>
      <w:pPr>
        <w:shd w:fill="F2F2F2" w:val="clear"/>
        <w:spacing w:after="0" w:line="260"/>
        <w:ind w:left="300"/>
      </w:pPr>
      <w:r>
        <w:rPr>
          <w:rFonts w:ascii="Consolas" w:cs="Consolas" w:eastAsia="Consolas" w:hAnsi="Consolas"/>
          <w:sz w:val="18"/>
          <w:szCs w:val="18"/>
        </w:rPr>
        <w:t xml:space="preserve">  "operators": [</w:t>
      </w:r>
    </w:p>
    <w:p>
      <w:pPr>
        <w:shd w:fill="F2F2F2" w:val="clear"/>
        <w:spacing w:after="0" w:line="260"/>
        <w:ind w:left="300"/>
      </w:pPr>
      <w:r>
        <w:rPr>
          <w:rFonts w:ascii="Consolas" w:cs="Consolas" w:eastAsia="Consolas" w:hAnsi="Consolas"/>
          <w:sz w:val="18"/>
          <w:szCs w:val="18"/>
        </w:rPr>
        <w:t xml:space="preserve">    { "operator_code": "JIO", "name": "Reliance Jio", "type": "PREPAID" },</w:t>
      </w:r>
    </w:p>
    <w:p>
      <w:pPr>
        <w:shd w:fill="F2F2F2" w:val="clear"/>
        <w:spacing w:after="0" w:line="260"/>
        <w:ind w:left="300"/>
      </w:pPr>
      <w:r>
        <w:rPr>
          <w:rFonts w:ascii="Consolas" w:cs="Consolas" w:eastAsia="Consolas" w:hAnsi="Consolas"/>
          <w:sz w:val="18"/>
          <w:szCs w:val="18"/>
        </w:rPr>
        <w:t xml:space="preserve">    { "operator_code": "ATL", "name": "Airtel", "type": "PREPAID" },</w:t>
      </w:r>
    </w:p>
    <w:p>
      <w:pPr>
        <w:shd w:fill="F2F2F2" w:val="clear"/>
        <w:spacing w:after="0" w:line="260"/>
        <w:ind w:left="300"/>
      </w:pPr>
      <w:r>
        <w:rPr>
          <w:rFonts w:ascii="Consolas" w:cs="Consolas" w:eastAsia="Consolas" w:hAnsi="Consolas"/>
          <w:sz w:val="18"/>
          <w:szCs w:val="18"/>
        </w:rPr>
        <w:t xml:space="preserve">    { "operator_code": "VI",  "name": "Vi (Vodafone Idea)", "type": "PREPAID" },</w:t>
      </w:r>
    </w:p>
    <w:p>
      <w:pPr>
        <w:shd w:fill="F2F2F2" w:val="clear"/>
        <w:spacing w:after="0" w:line="260"/>
        <w:ind w:left="300"/>
      </w:pPr>
      <w:r>
        <w:rPr>
          <w:rFonts w:ascii="Consolas" w:cs="Consolas" w:eastAsia="Consolas" w:hAnsi="Consolas"/>
          <w:sz w:val="18"/>
          <w:szCs w:val="18"/>
        </w:rPr>
        <w:t xml:space="preserve">    { "operator_code": "TPL", "name": "Tata Play", "type": "DTH" }</w:t>
      </w:r>
    </w:p>
    <w:p>
      <w:pPr>
        <w:shd w:fill="F2F2F2" w:val="clear"/>
        <w:spacing w:after="0" w:line="260"/>
        <w:ind w:left="300"/>
      </w:pPr>
      <w:r>
        <w:rPr>
          <w:rFonts w:ascii="Consolas" w:cs="Consolas" w:eastAsia="Consolas" w:hAnsi="Consolas"/>
          <w:sz w:val="18"/>
          <w:szCs w:val="18"/>
        </w:rPr>
        <w:t xml:space="preserve">  ]</w:t>
      </w:r>
    </w:p>
    <w:p>
      <w:pPr>
        <w:shd w:fill="F2F2F2" w:val="clear"/>
        <w:spacing w:after="0" w:line="260"/>
        <w:ind w:left="300"/>
      </w:pPr>
      <w:r>
        <w:rPr>
          <w:rFonts w:ascii="Consolas" w:cs="Consolas" w:eastAsia="Consolas" w:hAnsi="Consolas"/>
          <w:sz w:val="18"/>
          <w:szCs w:val="18"/>
        </w:rPr>
        <w:t xml:space="preserve">}</w:t>
      </w:r>
    </w:p>
    <w:p>
      <w:pPr>
        <w:spacing w:after="150"/>
      </w:pPr>
    </w:p>
    <w:p>
      <w:pPr>
        <w:pStyle w:val="Heading1"/>
        <w:spacing w:after="150" w:before="300"/>
      </w:pPr>
      <w:r>
        <w:rPr>
          <w:b/>
          <w:bCs/>
          <w:color w:val="1F4E79"/>
        </w:rPr>
        <w:t xml:space="preserve">8. Callback / Webhook (Status Update)</w:t>
      </w:r>
    </w:p>
    <w:p>
      <w:pPr>
        <w:spacing w:after="120" w:line="300"/>
      </w:pPr>
      <w:r>
        <w:rPr>
          <w:sz w:val="22"/>
          <w:szCs w:val="22"/>
        </w:rPr>
        <w:t xml:space="preserve">For transactions that go into PENDING state, Noble Web Studio sends the final status to your callback URL automatically. Share your callback URL with the support team during onboarding.</w:t>
      </w:r>
    </w:p>
    <w:p>
      <w:pPr>
        <w:pStyle w:val="Heading2"/>
        <w:spacing w:after="120" w:before="240"/>
      </w:pPr>
      <w:r>
        <w:rPr>
          <w:b/>
          <w:bCs/>
          <w:color w:val="2E74B5"/>
        </w:rPr>
        <w:t xml:space="preserve">8.1 Callback Format (sent to your URL)</w:t>
      </w:r>
    </w:p>
    <w:p>
      <w:pPr>
        <w:shd w:fill="F2F2F2" w:val="clear"/>
        <w:spacing w:after="0" w:line="260"/>
        <w:ind w:left="300"/>
      </w:pPr>
      <w:r>
        <w:rPr>
          <w:rFonts w:ascii="Consolas" w:cs="Consolas" w:eastAsia="Consolas" w:hAnsi="Consolas"/>
          <w:sz w:val="18"/>
          <w:szCs w:val="18"/>
        </w:rPr>
        <w:t xml:space="preserve">POST  https://yourdomain.com/recharge/callback</w:t>
      </w:r>
    </w:p>
    <w:p>
      <w:pPr>
        <w:shd w:fill="F2F2F2" w:val="clear"/>
        <w:spacing w:after="0" w:line="260"/>
        <w:ind w:left="300"/>
      </w:pPr>
      <w:r>
        <w:rPr>
          <w:rFonts w:ascii="Consolas" w:cs="Consolas" w:eastAsia="Consolas" w:hAnsi="Consolas"/>
          <w:sz w:val="18"/>
          <w:szCs w:val="18"/>
        </w:rPr>
        <w:t xml:space="preserve"/>
      </w:r>
    </w:p>
    <w:p>
      <w:pPr>
        <w:shd w:fill="F2F2F2" w:val="clear"/>
        <w:spacing w:after="0" w:line="260"/>
        <w:ind w:left="300"/>
      </w:pPr>
      <w:r>
        <w:rPr>
          <w:rFonts w:ascii="Consolas" w:cs="Consolas" w:eastAsia="Consolas" w:hAnsi="Consolas"/>
          <w:sz w:val="18"/>
          <w:szCs w:val="18"/>
        </w:rPr>
        <w:t xml:space="preserve">{</w:t>
      </w:r>
    </w:p>
    <w:p>
      <w:pPr>
        <w:shd w:fill="F2F2F2" w:val="clear"/>
        <w:spacing w:after="0" w:line="260"/>
        <w:ind w:left="300"/>
      </w:pPr>
      <w:r>
        <w:rPr>
          <w:rFonts w:ascii="Consolas" w:cs="Consolas" w:eastAsia="Consolas" w:hAnsi="Consolas"/>
          <w:sz w:val="18"/>
          <w:szCs w:val="18"/>
        </w:rPr>
        <w:t xml:space="preserve">  "txn_id": "NWSTXN789456124",</w:t>
      </w:r>
    </w:p>
    <w:p>
      <w:pPr>
        <w:shd w:fill="F2F2F2" w:val="clear"/>
        <w:spacing w:after="0" w:line="260"/>
        <w:ind w:left="300"/>
      </w:pPr>
      <w:r>
        <w:rPr>
          <w:rFonts w:ascii="Consolas" w:cs="Consolas" w:eastAsia="Consolas" w:hAnsi="Consolas"/>
          <w:sz w:val="18"/>
          <w:szCs w:val="18"/>
        </w:rPr>
        <w:t xml:space="preserve">  "client_txn_id": "TXN20260710002",</w:t>
      </w:r>
    </w:p>
    <w:p>
      <w:pPr>
        <w:shd w:fill="F2F2F2" w:val="clear"/>
        <w:spacing w:after="0" w:line="260"/>
        <w:ind w:left="300"/>
      </w:pPr>
      <w:r>
        <w:rPr>
          <w:rFonts w:ascii="Consolas" w:cs="Consolas" w:eastAsia="Consolas" w:hAnsi="Consolas"/>
          <w:sz w:val="18"/>
          <w:szCs w:val="18"/>
        </w:rPr>
        <w:t xml:space="preserve">  "status": "SUCCESS",</w:t>
      </w:r>
    </w:p>
    <w:p>
      <w:pPr>
        <w:shd w:fill="F2F2F2" w:val="clear"/>
        <w:spacing w:after="0" w:line="260"/>
        <w:ind w:left="300"/>
      </w:pPr>
      <w:r>
        <w:rPr>
          <w:rFonts w:ascii="Consolas" w:cs="Consolas" w:eastAsia="Consolas" w:hAnsi="Consolas"/>
          <w:sz w:val="18"/>
          <w:szCs w:val="18"/>
        </w:rPr>
        <w:t xml:space="preserve">  "operator_ref": "OPR556677900",</w:t>
      </w:r>
    </w:p>
    <w:p>
      <w:pPr>
        <w:shd w:fill="F2F2F2" w:val="clear"/>
        <w:spacing w:after="0" w:line="260"/>
        <w:ind w:left="300"/>
      </w:pPr>
      <w:r>
        <w:rPr>
          <w:rFonts w:ascii="Consolas" w:cs="Consolas" w:eastAsia="Consolas" w:hAnsi="Consolas"/>
          <w:sz w:val="18"/>
          <w:szCs w:val="18"/>
        </w:rPr>
        <w:t xml:space="preserve">  "amount": 199,</w:t>
      </w:r>
    </w:p>
    <w:p>
      <w:pPr>
        <w:shd w:fill="F2F2F2" w:val="clear"/>
        <w:spacing w:after="0" w:line="260"/>
        <w:ind w:left="300"/>
      </w:pPr>
      <w:r>
        <w:rPr>
          <w:rFonts w:ascii="Consolas" w:cs="Consolas" w:eastAsia="Consolas" w:hAnsi="Consolas"/>
          <w:sz w:val="18"/>
          <w:szCs w:val="18"/>
        </w:rPr>
        <w:t xml:space="preserve">  "txn_date": "2026-07-10 14:35:40"</w:t>
      </w:r>
    </w:p>
    <w:p>
      <w:pPr>
        <w:shd w:fill="F2F2F2" w:val="clear"/>
        <w:spacing w:after="0" w:line="260"/>
        <w:ind w:left="300"/>
      </w:pPr>
      <w:r>
        <w:rPr>
          <w:rFonts w:ascii="Consolas" w:cs="Consolas" w:eastAsia="Consolas" w:hAnsi="Consolas"/>
          <w:sz w:val="18"/>
          <w:szCs w:val="18"/>
        </w:rPr>
        <w:t xml:space="preserve">}</w:t>
      </w:r>
    </w:p>
    <w:p>
      <w:pPr>
        <w:spacing w:after="150"/>
      </w:pPr>
    </w:p>
    <w:p>
      <w:pPr>
        <w:pStyle w:val="Heading2"/>
        <w:spacing w:after="120" w:before="240"/>
      </w:pPr>
      <w:r>
        <w:rPr>
          <w:b/>
          <w:bCs/>
          <w:color w:val="2E74B5"/>
        </w:rPr>
        <w:t xml:space="preserve">8.2 Callback Rules</w:t>
      </w:r>
    </w:p>
    <w:p>
      <w:pPr>
        <w:pStyle w:val="ListParagraph"/>
        <w:numPr>
          <w:ilvl w:val="0"/>
          <w:numId w:val="2"/>
        </w:numPr>
        <w:spacing w:after="80"/>
      </w:pPr>
      <w:r>
        <w:rPr>
          <w:sz w:val="22"/>
          <w:szCs w:val="22"/>
        </w:rPr>
        <w:t xml:space="preserve">Your callback URL must respond with HTTP 200 and the text OK. Otherwise we retry up to 3 times.</w:t>
      </w:r>
    </w:p>
    <w:p>
      <w:pPr>
        <w:pStyle w:val="ListParagraph"/>
        <w:numPr>
          <w:ilvl w:val="0"/>
          <w:numId w:val="2"/>
        </w:numPr>
        <w:spacing w:after="80"/>
      </w:pPr>
      <w:r>
        <w:rPr>
          <w:sz w:val="22"/>
          <w:szCs w:val="22"/>
        </w:rPr>
        <w:t xml:space="preserve">Always verify the client_txn_id exists in your system before updating status.</w:t>
      </w:r>
    </w:p>
    <w:p>
      <w:pPr>
        <w:pStyle w:val="ListParagraph"/>
        <w:numPr>
          <w:ilvl w:val="0"/>
          <w:numId w:val="2"/>
        </w:numPr>
        <w:spacing w:after="80"/>
      </w:pPr>
      <w:r>
        <w:rPr>
          <w:sz w:val="22"/>
          <w:szCs w:val="22"/>
        </w:rPr>
        <w:t xml:space="preserve">Update transaction status in your database only from PENDING to SUCCESS/FAILED. Never downgrade a SUCCESS.</w:t>
      </w:r>
    </w:p>
    <w:p>
      <w:pPr>
        <w:pStyle w:val="ListParagraph"/>
        <w:numPr>
          <w:ilvl w:val="0"/>
          <w:numId w:val="2"/>
        </w:numPr>
        <w:spacing w:after="80"/>
      </w:pPr>
      <w:r>
        <w:rPr>
          <w:sz w:val="22"/>
          <w:szCs w:val="22"/>
        </w:rPr>
        <w:t xml:space="preserve">If a transaction fails, the amount is auto-refunded to your API wallet.</w:t>
      </w:r>
    </w:p>
    <w:p>
      <w:pPr>
        <w:pStyle w:val="Heading1"/>
        <w:spacing w:after="150" w:before="300"/>
      </w:pPr>
      <w:r>
        <w:rPr>
          <w:b/>
          <w:bCs/>
          <w:color w:val="1F4E79"/>
        </w:rPr>
        <w:t xml:space="preserve">9. Response &amp; Error Codes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
        <w:gridCol w:w="1500"/>
        <w:gridCol w:w="3100"/>
        <w:gridCol w:w="3500"/>
      </w:tblGrid>
      <w:tr>
        <w:trPr>
          <w:tblHeader/>
        </w:trPr>
        <w:tc>
          <w:tcPr>
            <w:tcW w:type="dxa" w:w="900"/>
            <w:shd w:fill="1F4E79" w:val="clear"/>
          </w:tcPr>
          <w:p>
            <w:pPr>
              <w:spacing w:after="40" w:before="40"/>
            </w:pPr>
            <w:r>
              <w:rPr>
                <w:b/>
                <w:bCs/>
                <w:color w:val="FFFFFF"/>
                <w:sz w:val="20"/>
                <w:szCs w:val="20"/>
              </w:rPr>
              <w:t xml:space="preserve">Code</w:t>
            </w:r>
          </w:p>
        </w:tc>
        <w:tc>
          <w:tcPr>
            <w:tcW w:type="dxa" w:w="1500"/>
            <w:shd w:fill="1F4E79" w:val="clear"/>
          </w:tcPr>
          <w:p>
            <w:pPr>
              <w:spacing w:after="40" w:before="40"/>
            </w:pPr>
            <w:r>
              <w:rPr>
                <w:b/>
                <w:bCs/>
                <w:color w:val="FFFFFF"/>
                <w:sz w:val="20"/>
                <w:szCs w:val="20"/>
              </w:rPr>
              <w:t xml:space="preserve">Status</w:t>
            </w:r>
          </w:p>
        </w:tc>
        <w:tc>
          <w:tcPr>
            <w:tcW w:type="dxa" w:w="3100"/>
            <w:shd w:fill="1F4E79" w:val="clear"/>
          </w:tcPr>
          <w:p>
            <w:pPr>
              <w:spacing w:after="40" w:before="40"/>
            </w:pPr>
            <w:r>
              <w:rPr>
                <w:b/>
                <w:bCs/>
                <w:color w:val="FFFFFF"/>
                <w:sz w:val="20"/>
                <w:szCs w:val="20"/>
              </w:rPr>
              <w:t xml:space="preserve">Meaning</w:t>
            </w:r>
          </w:p>
        </w:tc>
        <w:tc>
          <w:tcPr>
            <w:tcW w:type="dxa" w:w="3500"/>
            <w:shd w:fill="1F4E79" w:val="clear"/>
          </w:tcPr>
          <w:p>
            <w:pPr>
              <w:spacing w:after="40" w:before="40"/>
            </w:pPr>
            <w:r>
              <w:rPr>
                <w:b/>
                <w:bCs/>
                <w:color w:val="FFFFFF"/>
                <w:sz w:val="20"/>
                <w:szCs w:val="20"/>
              </w:rPr>
              <w:t xml:space="preserve">What You Should Do</w:t>
            </w:r>
          </w:p>
        </w:tc>
      </w:tr>
      <w:tr>
        <w:tc>
          <w:tcPr>
            <w:tcW w:type="dxa" w:w="900"/>
          </w:tcPr>
          <w:p>
            <w:pPr>
              <w:spacing w:after="40" w:before="40"/>
            </w:pPr>
            <w:r>
              <w:rPr>
                <w:sz w:val="20"/>
                <w:szCs w:val="20"/>
              </w:rPr>
              <w:t xml:space="preserve">200</w:t>
            </w:r>
          </w:p>
        </w:tc>
        <w:tc>
          <w:tcPr>
            <w:tcW w:type="dxa" w:w="1500"/>
          </w:tcPr>
          <w:p>
            <w:pPr>
              <w:spacing w:after="40" w:before="40"/>
            </w:pPr>
            <w:r>
              <w:rPr>
                <w:sz w:val="20"/>
                <w:szCs w:val="20"/>
              </w:rPr>
              <w:t xml:space="preserve">SUCCESS</w:t>
            </w:r>
          </w:p>
        </w:tc>
        <w:tc>
          <w:tcPr>
            <w:tcW w:type="dxa" w:w="3100"/>
          </w:tcPr>
          <w:p>
            <w:pPr>
              <w:spacing w:after="40" w:before="40"/>
            </w:pPr>
            <w:r>
              <w:rPr>
                <w:sz w:val="20"/>
                <w:szCs w:val="20"/>
              </w:rPr>
              <w:t xml:space="preserve">Transaction successful</w:t>
            </w:r>
          </w:p>
        </w:tc>
        <w:tc>
          <w:tcPr>
            <w:tcW w:type="dxa" w:w="3500"/>
          </w:tcPr>
          <w:p>
            <w:pPr>
              <w:spacing w:after="40" w:before="40"/>
            </w:pPr>
            <w:r>
              <w:rPr>
                <w:sz w:val="20"/>
                <w:szCs w:val="20"/>
              </w:rPr>
              <w:t xml:space="preserve">Mark success, show operator_ref to customer</w:t>
            </w:r>
          </w:p>
        </w:tc>
      </w:tr>
      <w:tr>
        <w:tc>
          <w:tcPr>
            <w:tcW w:type="dxa" w:w="900"/>
            <w:shd w:fill="F5F8FC" w:val="clear"/>
          </w:tcPr>
          <w:p>
            <w:pPr>
              <w:spacing w:after="40" w:before="40"/>
            </w:pPr>
            <w:r>
              <w:rPr>
                <w:sz w:val="20"/>
                <w:szCs w:val="20"/>
              </w:rPr>
              <w:t xml:space="preserve">202</w:t>
            </w:r>
          </w:p>
        </w:tc>
        <w:tc>
          <w:tcPr>
            <w:tcW w:type="dxa" w:w="1500"/>
            <w:shd w:fill="F5F8FC" w:val="clear"/>
          </w:tcPr>
          <w:p>
            <w:pPr>
              <w:spacing w:after="40" w:before="40"/>
            </w:pPr>
            <w:r>
              <w:rPr>
                <w:sz w:val="20"/>
                <w:szCs w:val="20"/>
              </w:rPr>
              <w:t xml:space="preserve">PENDING</w:t>
            </w:r>
          </w:p>
        </w:tc>
        <w:tc>
          <w:tcPr>
            <w:tcW w:type="dxa" w:w="3100"/>
            <w:shd w:fill="F5F8FC" w:val="clear"/>
          </w:tcPr>
          <w:p>
            <w:pPr>
              <w:spacing w:after="40" w:before="40"/>
            </w:pPr>
            <w:r>
              <w:rPr>
                <w:sz w:val="20"/>
                <w:szCs w:val="20"/>
              </w:rPr>
              <w:t xml:space="preserve">Transaction under process</w:t>
            </w:r>
          </w:p>
        </w:tc>
        <w:tc>
          <w:tcPr>
            <w:tcW w:type="dxa" w:w="3500"/>
            <w:shd w:fill="F5F8FC" w:val="clear"/>
          </w:tcPr>
          <w:p>
            <w:pPr>
              <w:spacing w:after="40" w:before="40"/>
            </w:pPr>
            <w:r>
              <w:rPr>
                <w:sz w:val="20"/>
                <w:szCs w:val="20"/>
              </w:rPr>
              <w:t xml:space="preserve">Wait for callback or use Status Check API</w:t>
            </w:r>
          </w:p>
        </w:tc>
      </w:tr>
      <w:tr>
        <w:tc>
          <w:tcPr>
            <w:tcW w:type="dxa" w:w="900"/>
          </w:tcPr>
          <w:p>
            <w:pPr>
              <w:spacing w:after="40" w:before="40"/>
            </w:pPr>
            <w:r>
              <w:rPr>
                <w:sz w:val="20"/>
                <w:szCs w:val="20"/>
              </w:rPr>
              <w:t xml:space="preserve">400</w:t>
            </w:r>
          </w:p>
        </w:tc>
        <w:tc>
          <w:tcPr>
            <w:tcW w:type="dxa" w:w="1500"/>
          </w:tcPr>
          <w:p>
            <w:pPr>
              <w:spacing w:after="40" w:before="40"/>
            </w:pPr>
            <w:r>
              <w:rPr>
                <w:sz w:val="20"/>
                <w:szCs w:val="20"/>
              </w:rPr>
              <w:t xml:space="preserve">FAILED</w:t>
            </w:r>
          </w:p>
        </w:tc>
        <w:tc>
          <w:tcPr>
            <w:tcW w:type="dxa" w:w="3100"/>
          </w:tcPr>
          <w:p>
            <w:pPr>
              <w:spacing w:after="40" w:before="40"/>
            </w:pPr>
            <w:r>
              <w:rPr>
                <w:sz w:val="20"/>
                <w:szCs w:val="20"/>
              </w:rPr>
              <w:t xml:space="preserve">Invalid request / missing parameter</w:t>
            </w:r>
          </w:p>
        </w:tc>
        <w:tc>
          <w:tcPr>
            <w:tcW w:type="dxa" w:w="3500"/>
          </w:tcPr>
          <w:p>
            <w:pPr>
              <w:spacing w:after="40" w:before="40"/>
            </w:pPr>
            <w:r>
              <w:rPr>
                <w:sz w:val="20"/>
                <w:szCs w:val="20"/>
              </w:rPr>
              <w:t xml:space="preserve">Check request format and parameters</w:t>
            </w:r>
          </w:p>
        </w:tc>
      </w:tr>
      <w:tr>
        <w:tc>
          <w:tcPr>
            <w:tcW w:type="dxa" w:w="900"/>
            <w:shd w:fill="F5F8FC" w:val="clear"/>
          </w:tcPr>
          <w:p>
            <w:pPr>
              <w:spacing w:after="40" w:before="40"/>
            </w:pPr>
            <w:r>
              <w:rPr>
                <w:sz w:val="20"/>
                <w:szCs w:val="20"/>
              </w:rPr>
              <w:t xml:space="preserve">401</w:t>
            </w:r>
          </w:p>
        </w:tc>
        <w:tc>
          <w:tcPr>
            <w:tcW w:type="dxa" w:w="1500"/>
            <w:shd w:fill="F5F8FC" w:val="clear"/>
          </w:tcPr>
          <w:p>
            <w:pPr>
              <w:spacing w:after="40" w:before="40"/>
            </w:pPr>
            <w:r>
              <w:rPr>
                <w:sz w:val="20"/>
                <w:szCs w:val="20"/>
              </w:rPr>
              <w:t xml:space="preserve">FAILED</w:t>
            </w:r>
          </w:p>
        </w:tc>
        <w:tc>
          <w:tcPr>
            <w:tcW w:type="dxa" w:w="3100"/>
            <w:shd w:fill="F5F8FC" w:val="clear"/>
          </w:tcPr>
          <w:p>
            <w:pPr>
              <w:spacing w:after="40" w:before="40"/>
            </w:pPr>
            <w:r>
              <w:rPr>
                <w:sz w:val="20"/>
                <w:szCs w:val="20"/>
              </w:rPr>
              <w:t xml:space="preserve">Authentication failed</w:t>
            </w:r>
          </w:p>
        </w:tc>
        <w:tc>
          <w:tcPr>
            <w:tcW w:type="dxa" w:w="3500"/>
            <w:shd w:fill="F5F8FC" w:val="clear"/>
          </w:tcPr>
          <w:p>
            <w:pPr>
              <w:spacing w:after="40" w:before="40"/>
            </w:pPr>
            <w:r>
              <w:rPr>
                <w:sz w:val="20"/>
                <w:szCs w:val="20"/>
              </w:rPr>
              <w:t xml:space="preserve">Check member_id, api_key and IP whitelisting</w:t>
            </w:r>
          </w:p>
        </w:tc>
      </w:tr>
      <w:tr>
        <w:tc>
          <w:tcPr>
            <w:tcW w:type="dxa" w:w="900"/>
          </w:tcPr>
          <w:p>
            <w:pPr>
              <w:spacing w:after="40" w:before="40"/>
            </w:pPr>
            <w:r>
              <w:rPr>
                <w:sz w:val="20"/>
                <w:szCs w:val="20"/>
              </w:rPr>
              <w:t xml:space="preserve">402</w:t>
            </w:r>
          </w:p>
        </w:tc>
        <w:tc>
          <w:tcPr>
            <w:tcW w:type="dxa" w:w="1500"/>
          </w:tcPr>
          <w:p>
            <w:pPr>
              <w:spacing w:after="40" w:before="40"/>
            </w:pPr>
            <w:r>
              <w:rPr>
                <w:sz w:val="20"/>
                <w:szCs w:val="20"/>
              </w:rPr>
              <w:t xml:space="preserve">FAILED</w:t>
            </w:r>
          </w:p>
        </w:tc>
        <w:tc>
          <w:tcPr>
            <w:tcW w:type="dxa" w:w="3100"/>
          </w:tcPr>
          <w:p>
            <w:pPr>
              <w:spacing w:after="40" w:before="40"/>
            </w:pPr>
            <w:r>
              <w:rPr>
                <w:sz w:val="20"/>
                <w:szCs w:val="20"/>
              </w:rPr>
              <w:t xml:space="preserve">Insufficient wallet balance</w:t>
            </w:r>
          </w:p>
        </w:tc>
        <w:tc>
          <w:tcPr>
            <w:tcW w:type="dxa" w:w="3500"/>
          </w:tcPr>
          <w:p>
            <w:pPr>
              <w:spacing w:after="40" w:before="40"/>
            </w:pPr>
            <w:r>
              <w:rPr>
                <w:sz w:val="20"/>
                <w:szCs w:val="20"/>
              </w:rPr>
              <w:t xml:space="preserve">Add funds to your API wallet</w:t>
            </w:r>
          </w:p>
        </w:tc>
      </w:tr>
      <w:tr>
        <w:tc>
          <w:tcPr>
            <w:tcW w:type="dxa" w:w="900"/>
            <w:shd w:fill="F5F8FC" w:val="clear"/>
          </w:tcPr>
          <w:p>
            <w:pPr>
              <w:spacing w:after="40" w:before="40"/>
            </w:pPr>
            <w:r>
              <w:rPr>
                <w:sz w:val="20"/>
                <w:szCs w:val="20"/>
              </w:rPr>
              <w:t xml:space="preserve">403</w:t>
            </w:r>
          </w:p>
        </w:tc>
        <w:tc>
          <w:tcPr>
            <w:tcW w:type="dxa" w:w="1500"/>
            <w:shd w:fill="F5F8FC" w:val="clear"/>
          </w:tcPr>
          <w:p>
            <w:pPr>
              <w:spacing w:after="40" w:before="40"/>
            </w:pPr>
            <w:r>
              <w:rPr>
                <w:sz w:val="20"/>
                <w:szCs w:val="20"/>
              </w:rPr>
              <w:t xml:space="preserve">FAILED</w:t>
            </w:r>
          </w:p>
        </w:tc>
        <w:tc>
          <w:tcPr>
            <w:tcW w:type="dxa" w:w="3100"/>
            <w:shd w:fill="F5F8FC" w:val="clear"/>
          </w:tcPr>
          <w:p>
            <w:pPr>
              <w:spacing w:after="40" w:before="40"/>
            </w:pPr>
            <w:r>
              <w:rPr>
                <w:sz w:val="20"/>
                <w:szCs w:val="20"/>
              </w:rPr>
              <w:t xml:space="preserve">IP not whitelisted</w:t>
            </w:r>
          </w:p>
        </w:tc>
        <w:tc>
          <w:tcPr>
            <w:tcW w:type="dxa" w:w="3500"/>
            <w:shd w:fill="F5F8FC" w:val="clear"/>
          </w:tcPr>
          <w:p>
            <w:pPr>
              <w:spacing w:after="40" w:before="40"/>
            </w:pPr>
            <w:r>
              <w:rPr>
                <w:sz w:val="20"/>
                <w:szCs w:val="20"/>
              </w:rPr>
              <w:t xml:space="preserve">Share your server IP with support team</w:t>
            </w:r>
          </w:p>
        </w:tc>
      </w:tr>
      <w:tr>
        <w:tc>
          <w:tcPr>
            <w:tcW w:type="dxa" w:w="900"/>
          </w:tcPr>
          <w:p>
            <w:pPr>
              <w:spacing w:after="40" w:before="40"/>
            </w:pPr>
            <w:r>
              <w:rPr>
                <w:sz w:val="20"/>
                <w:szCs w:val="20"/>
              </w:rPr>
              <w:t xml:space="preserve">404</w:t>
            </w:r>
          </w:p>
        </w:tc>
        <w:tc>
          <w:tcPr>
            <w:tcW w:type="dxa" w:w="1500"/>
          </w:tcPr>
          <w:p>
            <w:pPr>
              <w:spacing w:after="40" w:before="40"/>
            </w:pPr>
            <w:r>
              <w:rPr>
                <w:sz w:val="20"/>
                <w:szCs w:val="20"/>
              </w:rPr>
              <w:t xml:space="preserve">FAILED</w:t>
            </w:r>
          </w:p>
        </w:tc>
        <w:tc>
          <w:tcPr>
            <w:tcW w:type="dxa" w:w="3100"/>
          </w:tcPr>
          <w:p>
            <w:pPr>
              <w:spacing w:after="40" w:before="40"/>
            </w:pPr>
            <w:r>
              <w:rPr>
                <w:sz w:val="20"/>
                <w:szCs w:val="20"/>
              </w:rPr>
              <w:t xml:space="preserve">Transaction not found</w:t>
            </w:r>
          </w:p>
        </w:tc>
        <w:tc>
          <w:tcPr>
            <w:tcW w:type="dxa" w:w="3500"/>
          </w:tcPr>
          <w:p>
            <w:pPr>
              <w:spacing w:after="40" w:before="40"/>
            </w:pPr>
            <w:r>
              <w:rPr>
                <w:sz w:val="20"/>
                <w:szCs w:val="20"/>
              </w:rPr>
              <w:t xml:space="preserve">Check client_txn_id spelling</w:t>
            </w:r>
          </w:p>
        </w:tc>
      </w:tr>
      <w:tr>
        <w:tc>
          <w:tcPr>
            <w:tcW w:type="dxa" w:w="900"/>
            <w:shd w:fill="F5F8FC" w:val="clear"/>
          </w:tcPr>
          <w:p>
            <w:pPr>
              <w:spacing w:after="40" w:before="40"/>
            </w:pPr>
            <w:r>
              <w:rPr>
                <w:sz w:val="20"/>
                <w:szCs w:val="20"/>
              </w:rPr>
              <w:t xml:space="preserve">409</w:t>
            </w:r>
          </w:p>
        </w:tc>
        <w:tc>
          <w:tcPr>
            <w:tcW w:type="dxa" w:w="1500"/>
            <w:shd w:fill="F5F8FC" w:val="clear"/>
          </w:tcPr>
          <w:p>
            <w:pPr>
              <w:spacing w:after="40" w:before="40"/>
            </w:pPr>
            <w:r>
              <w:rPr>
                <w:sz w:val="20"/>
                <w:szCs w:val="20"/>
              </w:rPr>
              <w:t xml:space="preserve">FAILED</w:t>
            </w:r>
          </w:p>
        </w:tc>
        <w:tc>
          <w:tcPr>
            <w:tcW w:type="dxa" w:w="3100"/>
            <w:shd w:fill="F5F8FC" w:val="clear"/>
          </w:tcPr>
          <w:p>
            <w:pPr>
              <w:spacing w:after="40" w:before="40"/>
            </w:pPr>
            <w:r>
              <w:rPr>
                <w:sz w:val="20"/>
                <w:szCs w:val="20"/>
              </w:rPr>
              <w:t xml:space="preserve">Duplicate client_txn_id</w:t>
            </w:r>
          </w:p>
        </w:tc>
        <w:tc>
          <w:tcPr>
            <w:tcW w:type="dxa" w:w="3500"/>
            <w:shd w:fill="F5F8FC" w:val="clear"/>
          </w:tcPr>
          <w:p>
            <w:pPr>
              <w:spacing w:after="40" w:before="40"/>
            </w:pPr>
            <w:r>
              <w:rPr>
                <w:sz w:val="20"/>
                <w:szCs w:val="20"/>
              </w:rPr>
              <w:t xml:space="preserve">Use a new unique transaction ID</w:t>
            </w:r>
          </w:p>
        </w:tc>
      </w:tr>
      <w:tr>
        <w:tc>
          <w:tcPr>
            <w:tcW w:type="dxa" w:w="900"/>
          </w:tcPr>
          <w:p>
            <w:pPr>
              <w:spacing w:after="40" w:before="40"/>
            </w:pPr>
            <w:r>
              <w:rPr>
                <w:sz w:val="20"/>
                <w:szCs w:val="20"/>
              </w:rPr>
              <w:t xml:space="preserve">422</w:t>
            </w:r>
          </w:p>
        </w:tc>
        <w:tc>
          <w:tcPr>
            <w:tcW w:type="dxa" w:w="1500"/>
          </w:tcPr>
          <w:p>
            <w:pPr>
              <w:spacing w:after="40" w:before="40"/>
            </w:pPr>
            <w:r>
              <w:rPr>
                <w:sz w:val="20"/>
                <w:szCs w:val="20"/>
              </w:rPr>
              <w:t xml:space="preserve">FAILED</w:t>
            </w:r>
          </w:p>
        </w:tc>
        <w:tc>
          <w:tcPr>
            <w:tcW w:type="dxa" w:w="3100"/>
          </w:tcPr>
          <w:p>
            <w:pPr>
              <w:spacing w:after="40" w:before="40"/>
            </w:pPr>
            <w:r>
              <w:rPr>
                <w:sz w:val="20"/>
                <w:szCs w:val="20"/>
              </w:rPr>
              <w:t xml:space="preserve">Invalid operator / circle / amount</w:t>
            </w:r>
          </w:p>
        </w:tc>
        <w:tc>
          <w:tcPr>
            <w:tcW w:type="dxa" w:w="3500"/>
          </w:tcPr>
          <w:p>
            <w:pPr>
              <w:spacing w:after="40" w:before="40"/>
            </w:pPr>
            <w:r>
              <w:rPr>
                <w:sz w:val="20"/>
                <w:szCs w:val="20"/>
              </w:rPr>
              <w:t xml:space="preserve">Refresh operator list and validate amount</w:t>
            </w:r>
          </w:p>
        </w:tc>
      </w:tr>
      <w:tr>
        <w:tc>
          <w:tcPr>
            <w:tcW w:type="dxa" w:w="900"/>
            <w:shd w:fill="F5F8FC" w:val="clear"/>
          </w:tcPr>
          <w:p>
            <w:pPr>
              <w:spacing w:after="40" w:before="40"/>
            </w:pPr>
            <w:r>
              <w:rPr>
                <w:sz w:val="20"/>
                <w:szCs w:val="20"/>
              </w:rPr>
              <w:t xml:space="preserve">500</w:t>
            </w:r>
          </w:p>
        </w:tc>
        <w:tc>
          <w:tcPr>
            <w:tcW w:type="dxa" w:w="1500"/>
            <w:shd w:fill="F5F8FC" w:val="clear"/>
          </w:tcPr>
          <w:p>
            <w:pPr>
              <w:spacing w:after="40" w:before="40"/>
            </w:pPr>
            <w:r>
              <w:rPr>
                <w:sz w:val="20"/>
                <w:szCs w:val="20"/>
              </w:rPr>
              <w:t xml:space="preserve">FAILED</w:t>
            </w:r>
          </w:p>
        </w:tc>
        <w:tc>
          <w:tcPr>
            <w:tcW w:type="dxa" w:w="3100"/>
            <w:shd w:fill="F5F8FC" w:val="clear"/>
          </w:tcPr>
          <w:p>
            <w:pPr>
              <w:spacing w:after="40" w:before="40"/>
            </w:pPr>
            <w:r>
              <w:rPr>
                <w:sz w:val="20"/>
                <w:szCs w:val="20"/>
              </w:rPr>
              <w:t xml:space="preserve">Operator / server error</w:t>
            </w:r>
          </w:p>
        </w:tc>
        <w:tc>
          <w:tcPr>
            <w:tcW w:type="dxa" w:w="3500"/>
            <w:shd w:fill="F5F8FC" w:val="clear"/>
          </w:tcPr>
          <w:p>
            <w:pPr>
              <w:spacing w:after="40" w:before="40"/>
            </w:pPr>
            <w:r>
              <w:rPr>
                <w:sz w:val="20"/>
                <w:szCs w:val="20"/>
              </w:rPr>
              <w:t xml:space="preserve">Amount auto-refunded if debited. Retry with new txn ID after 5 minutes</w:t>
            </w:r>
          </w:p>
        </w:tc>
      </w:tr>
    </w:tbl>
    <w:p>
      <w:pPr>
        <w:spacing w:after="150"/>
      </w:pPr>
    </w:p>
    <w:p>
      <w:pPr>
        <w:pStyle w:val="Heading1"/>
        <w:spacing w:after="150" w:before="300"/>
      </w:pPr>
      <w:r>
        <w:rPr>
          <w:b/>
          <w:bCs/>
          <w:color w:val="1F4E79"/>
        </w:rPr>
        <w:t xml:space="preserve">10. Integration Best Practices</w:t>
      </w:r>
    </w:p>
    <w:p>
      <w:pPr>
        <w:pStyle w:val="ListParagraph"/>
        <w:numPr>
          <w:ilvl w:val="0"/>
          <w:numId w:val="2"/>
        </w:numPr>
        <w:spacing w:after="80"/>
      </w:pPr>
      <w:r>
        <w:rPr>
          <w:sz w:val="22"/>
          <w:szCs w:val="22"/>
        </w:rPr>
        <w:t xml:space="preserve">Always generate a unique client_txn_id for every request. Never reuse an ID, even for retries.</w:t>
      </w:r>
    </w:p>
    <w:p>
      <w:pPr>
        <w:pStyle w:val="ListParagraph"/>
        <w:numPr>
          <w:ilvl w:val="0"/>
          <w:numId w:val="2"/>
        </w:numPr>
        <w:spacing w:after="80"/>
      </w:pPr>
      <w:r>
        <w:rPr>
          <w:sz w:val="22"/>
          <w:szCs w:val="22"/>
        </w:rPr>
        <w:t xml:space="preserve">Treat PENDING as a valid state. Show 'Processing' to the customer, not 'Failed'.</w:t>
      </w:r>
    </w:p>
    <w:p>
      <w:pPr>
        <w:pStyle w:val="ListParagraph"/>
        <w:numPr>
          <w:ilvl w:val="0"/>
          <w:numId w:val="2"/>
        </w:numPr>
        <w:spacing w:after="80"/>
      </w:pPr>
      <w:r>
        <w:rPr>
          <w:sz w:val="22"/>
          <w:szCs w:val="22"/>
        </w:rPr>
        <w:t xml:space="preserve">Implement the Status Check API as a backup for cases where the callback is missed.</w:t>
      </w:r>
    </w:p>
    <w:p>
      <w:pPr>
        <w:pStyle w:val="ListParagraph"/>
        <w:numPr>
          <w:ilvl w:val="0"/>
          <w:numId w:val="2"/>
        </w:numPr>
        <w:spacing w:after="80"/>
      </w:pPr>
      <w:r>
        <w:rPr>
          <w:sz w:val="22"/>
          <w:szCs w:val="22"/>
        </w:rPr>
        <w:t xml:space="preserve">Log the complete request and response of every API call for reconciliation.</w:t>
      </w:r>
    </w:p>
    <w:p>
      <w:pPr>
        <w:pStyle w:val="ListParagraph"/>
        <w:numPr>
          <w:ilvl w:val="0"/>
          <w:numId w:val="2"/>
        </w:numPr>
        <w:spacing w:after="80"/>
      </w:pPr>
      <w:r>
        <w:rPr>
          <w:sz w:val="22"/>
          <w:szCs w:val="22"/>
        </w:rPr>
        <w:t xml:space="preserve">Validate mobile number (10 digits) and amount on your side before calling the API.</w:t>
      </w:r>
    </w:p>
    <w:p>
      <w:pPr>
        <w:pStyle w:val="ListParagraph"/>
        <w:numPr>
          <w:ilvl w:val="0"/>
          <w:numId w:val="2"/>
        </w:numPr>
        <w:spacing w:after="80"/>
      </w:pPr>
      <w:r>
        <w:rPr>
          <w:sz w:val="22"/>
          <w:szCs w:val="22"/>
        </w:rPr>
        <w:t xml:space="preserve">Set request timeout to at least 60 seconds – operator responses can be slow during peak hours.</w:t>
      </w:r>
    </w:p>
    <w:p>
      <w:pPr>
        <w:pStyle w:val="ListParagraph"/>
        <w:numPr>
          <w:ilvl w:val="0"/>
          <w:numId w:val="2"/>
        </w:numPr>
        <w:spacing w:after="80"/>
      </w:pPr>
      <w:r>
        <w:rPr>
          <w:sz w:val="22"/>
          <w:szCs w:val="22"/>
        </w:rPr>
        <w:t xml:space="preserve">Reconcile your transactions with our daily report to catch any mismatch early.</w:t>
      </w:r>
    </w:p>
    <w:p>
      <w:pPr>
        <w:pStyle w:val="Heading1"/>
        <w:spacing w:after="150" w:before="300"/>
      </w:pPr>
      <w:r>
        <w:rPr>
          <w:b/>
          <w:bCs/>
          <w:color w:val="1F4E79"/>
        </w:rPr>
        <w:t xml:space="preserve">11. Support</w:t>
      </w:r>
    </w:p>
    <w:p>
      <w:pPr>
        <w:spacing w:after="120" w:line="300"/>
      </w:pPr>
      <w:r>
        <w:rPr>
          <w:sz w:val="22"/>
          <w:szCs w:val="22"/>
        </w:rPr>
        <w:t xml:space="preserve">For integration help, credentials, IP whitelisting or any technical issue, contact the Noble Web Studio support team:</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800"/>
        <w:gridCol w:w="6200"/>
      </w:tblGrid>
      <w:tr>
        <w:trPr>
          <w:tblHeader/>
        </w:trPr>
        <w:tc>
          <w:tcPr>
            <w:tcW w:type="dxa" w:w="2800"/>
            <w:shd w:fill="1F4E79" w:val="clear"/>
          </w:tcPr>
          <w:p>
            <w:pPr>
              <w:spacing w:after="40" w:before="40"/>
            </w:pPr>
            <w:r>
              <w:rPr>
                <w:b/>
                <w:bCs/>
                <w:color w:val="FFFFFF"/>
                <w:sz w:val="20"/>
                <w:szCs w:val="20"/>
              </w:rPr>
              <w:t xml:space="preserve">Channel</w:t>
            </w:r>
          </w:p>
        </w:tc>
        <w:tc>
          <w:tcPr>
            <w:tcW w:type="dxa" w:w="6200"/>
            <w:shd w:fill="1F4E79" w:val="clear"/>
          </w:tcPr>
          <w:p>
            <w:pPr>
              <w:spacing w:after="40" w:before="40"/>
            </w:pPr>
            <w:r>
              <w:rPr>
                <w:b/>
                <w:bCs/>
                <w:color w:val="FFFFFF"/>
                <w:sz w:val="20"/>
                <w:szCs w:val="20"/>
              </w:rPr>
              <w:t xml:space="preserve">Details</w:t>
            </w:r>
          </w:p>
        </w:tc>
      </w:tr>
      <w:tr>
        <w:tc>
          <w:tcPr>
            <w:tcW w:type="dxa" w:w="2800"/>
          </w:tcPr>
          <w:p>
            <w:pPr>
              <w:spacing w:after="40" w:before="40"/>
            </w:pPr>
            <w:r>
              <w:rPr>
                <w:sz w:val="20"/>
                <w:szCs w:val="20"/>
              </w:rPr>
              <w:t xml:space="preserve">Website</w:t>
            </w:r>
          </w:p>
        </w:tc>
        <w:tc>
          <w:tcPr>
            <w:tcW w:type="dxa" w:w="6200"/>
          </w:tcPr>
          <w:p>
            <w:pPr>
              <w:spacing w:after="40" w:before="40"/>
            </w:pPr>
            <w:r>
              <w:rPr>
                <w:sz w:val="20"/>
                <w:szCs w:val="20"/>
              </w:rPr>
              <w:t xml:space="preserve">https://www.noblewebstudio.com</w:t>
            </w:r>
          </w:p>
        </w:tc>
      </w:tr>
      <w:tr>
        <w:tc>
          <w:tcPr>
            <w:tcW w:type="dxa" w:w="2800"/>
            <w:shd w:fill="F5F8FC" w:val="clear"/>
          </w:tcPr>
          <w:p>
            <w:pPr>
              <w:spacing w:after="40" w:before="40"/>
            </w:pPr>
            <w:r>
              <w:rPr>
                <w:sz w:val="20"/>
                <w:szCs w:val="20"/>
              </w:rPr>
              <w:t xml:space="preserve">Email</w:t>
            </w:r>
          </w:p>
        </w:tc>
        <w:tc>
          <w:tcPr>
            <w:tcW w:type="dxa" w:w="6200"/>
            <w:shd w:fill="F5F8FC" w:val="clear"/>
          </w:tcPr>
          <w:p>
            <w:pPr>
              <w:spacing w:after="40" w:before="40"/>
            </w:pPr>
            <w:r>
              <w:rPr>
                <w:sz w:val="20"/>
                <w:szCs w:val="20"/>
              </w:rPr>
              <w:t xml:space="preserve">support@noblewebstudio.com</w:t>
            </w:r>
          </w:p>
        </w:tc>
      </w:tr>
      <w:tr>
        <w:tc>
          <w:tcPr>
            <w:tcW w:type="dxa" w:w="2800"/>
          </w:tcPr>
          <w:p>
            <w:pPr>
              <w:spacing w:after="40" w:before="40"/>
            </w:pPr>
            <w:r>
              <w:rPr>
                <w:sz w:val="20"/>
                <w:szCs w:val="20"/>
              </w:rPr>
              <w:t xml:space="preserve">Support Hours</w:t>
            </w:r>
          </w:p>
        </w:tc>
        <w:tc>
          <w:tcPr>
            <w:tcW w:type="dxa" w:w="6200"/>
          </w:tcPr>
          <w:p>
            <w:pPr>
              <w:spacing w:after="40" w:before="40"/>
            </w:pPr>
            <w:r>
              <w:rPr>
                <w:sz w:val="20"/>
                <w:szCs w:val="20"/>
              </w:rPr>
              <w:t xml:space="preserve">Monday – Saturday, 10:00 AM – 7:00 PM IST</w:t>
            </w:r>
          </w:p>
        </w:tc>
      </w:tr>
      <w:tr>
        <w:tc>
          <w:tcPr>
            <w:tcW w:type="dxa" w:w="2800"/>
            <w:shd w:fill="F5F8FC" w:val="clear"/>
          </w:tcPr>
          <w:p>
            <w:pPr>
              <w:spacing w:after="40" w:before="40"/>
            </w:pPr>
            <w:r>
              <w:rPr>
                <w:sz w:val="20"/>
                <w:szCs w:val="20"/>
              </w:rPr>
              <w:t xml:space="preserve">Escalation</w:t>
            </w:r>
          </w:p>
        </w:tc>
        <w:tc>
          <w:tcPr>
            <w:tcW w:type="dxa" w:w="6200"/>
            <w:shd w:fill="F5F8FC" w:val="clear"/>
          </w:tcPr>
          <w:p>
            <w:pPr>
              <w:spacing w:after="40" w:before="40"/>
            </w:pPr>
            <w:r>
              <w:rPr>
                <w:sz w:val="20"/>
                <w:szCs w:val="20"/>
              </w:rPr>
              <w:t xml:space="preserve">Technical account manager assigned at onboarding</w:t>
            </w:r>
          </w:p>
        </w:tc>
      </w:tr>
    </w:tbl>
    <w:p>
      <w:pPr>
        <w:spacing w:after="150"/>
      </w:pPr>
    </w:p>
    <w:p>
      <w:pPr>
        <w:spacing w:after="120" w:line="300"/>
      </w:pPr>
      <w:r>
        <w:rPr>
          <w:i/>
          <w:iCs/>
          <w:color w:val="777777"/>
          <w:sz w:val="18"/>
          <w:szCs w:val="18"/>
        </w:rPr>
        <w:t xml:space="preserve">© 2026 Noble Web Studio. All rights reserved. This document is confidential and intended only for authorized API partners.</w:t>
      </w:r>
    </w:p>
    <w:sectPr>
      <w:headerReference w:type="default" r:id="rId7"/>
      <w:footerReference w:type="default" r:id="rId8"/>
      <w:pgSz w:w="11906" w:h="16838" w:orient="portrait"/>
      <w:pgMar w:top="1080" w:right="1180" w:bottom="1080" w:left="11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6"/>
        <w:szCs w:val="16"/>
      </w:rPr>
      <w:t xml:space="preserve">Page </w:t>
    </w:r>
    <w:r>
      <w:rPr>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E2F3" w:sz="6"/>
      </w:pBdr>
      <w:jc w:val="right"/>
    </w:pPr>
    <w:r>
      <w:rPr>
        <w:color w:val="999999"/>
        <w:sz w:val="16"/>
        <w:szCs w:val="16"/>
      </w:rPr>
      <w:t xml:space="preserve">Noble Web Studio – Mobile Recharge API Documentation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5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2026-07-10T05:05:16.408Z</dcterms:created>
  <dcterms:modified xsi:type="dcterms:W3CDTF">2026-07-10T05:05:16.421Z</dcterms:modified>
</cp:coreProperties>
</file>

<file path=docProps/custom.xml><?xml version="1.0" encoding="utf-8"?>
<Properties xmlns="http://schemas.openxmlformats.org/officeDocument/2006/custom-properties" xmlns:vt="http://schemas.openxmlformats.org/officeDocument/2006/docPropsVTypes"/>
</file>